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5D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WPS灵秀黑" w:hAnsi="WPS灵秀黑" w:eastAsia="WPS灵秀黑" w:cs="WPS灵秀黑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b w:val="0"/>
          <w:bCs w:val="0"/>
          <w:color w:val="auto"/>
          <w:sz w:val="44"/>
          <w:szCs w:val="44"/>
        </w:rPr>
        <w:t>汨罗市人民政府</w:t>
      </w:r>
    </w:p>
    <w:p w14:paraId="009A0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WPS灵秀黑" w:hAnsi="WPS灵秀黑" w:eastAsia="WPS灵秀黑" w:cs="WPS灵秀黑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WPS灵秀黑" w:hAnsi="WPS灵秀黑" w:eastAsia="WPS灵秀黑" w:cs="WPS灵秀黑"/>
          <w:b w:val="0"/>
          <w:bCs w:val="0"/>
          <w:color w:val="auto"/>
          <w:sz w:val="44"/>
          <w:szCs w:val="44"/>
        </w:rPr>
        <w:t>关于公布202</w:t>
      </w:r>
      <w:r>
        <w:rPr>
          <w:rFonts w:hint="eastAsia" w:ascii="WPS灵秀黑" w:hAnsi="WPS灵秀黑" w:eastAsia="WPS灵秀黑" w:cs="WPS灵秀黑"/>
          <w:b w:val="0"/>
          <w:bCs w:val="0"/>
          <w:color w:val="auto"/>
          <w:sz w:val="44"/>
          <w:szCs w:val="44"/>
          <w:lang w:val="en-US" w:eastAsia="zh-CN"/>
        </w:rPr>
        <w:t>4</w:t>
      </w:r>
      <w:r>
        <w:rPr>
          <w:rFonts w:hint="eastAsia" w:ascii="WPS灵秀黑" w:hAnsi="WPS灵秀黑" w:eastAsia="WPS灵秀黑" w:cs="WPS灵秀黑"/>
          <w:b w:val="0"/>
          <w:bCs w:val="0"/>
          <w:color w:val="auto"/>
          <w:sz w:val="44"/>
          <w:szCs w:val="44"/>
        </w:rPr>
        <w:t>年规范性文件清理结果的</w:t>
      </w:r>
      <w:r>
        <w:rPr>
          <w:rFonts w:hint="eastAsia" w:ascii="WPS灵秀黑" w:hAnsi="WPS灵秀黑" w:eastAsia="WPS灵秀黑" w:cs="WPS灵秀黑"/>
          <w:b w:val="0"/>
          <w:bCs w:val="0"/>
          <w:color w:val="auto"/>
          <w:sz w:val="44"/>
          <w:szCs w:val="44"/>
          <w:lang w:eastAsia="zh-CN"/>
        </w:rPr>
        <w:t>通知</w:t>
      </w:r>
    </w:p>
    <w:p w14:paraId="0DADE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WPS灵秀黑" w:hAnsi="WPS灵秀黑" w:eastAsia="WPS灵秀黑" w:cs="WPS灵秀黑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WPS灵秀黑" w:hAnsi="WPS灵秀黑" w:eastAsia="WPS灵秀黑" w:cs="WPS灵秀黑"/>
          <w:b w:val="0"/>
          <w:bCs w:val="0"/>
          <w:color w:val="auto"/>
          <w:sz w:val="36"/>
          <w:szCs w:val="36"/>
          <w:lang w:eastAsia="zh-CN"/>
        </w:rPr>
        <w:t>（征求意见稿）</w:t>
      </w:r>
    </w:p>
    <w:p w14:paraId="0B8A8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7F981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textAlignment w:val="auto"/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lang w:eastAsia="zh-CN"/>
        </w:rPr>
        <w:t>高新区管委会，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各镇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lang w:val="en-US" w:eastAsia="zh-CN"/>
        </w:rPr>
        <w:t>人民政府、各街道办事处，</w:t>
      </w: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</w:rPr>
        <w:t>市直及驻汨各单位：</w:t>
      </w:r>
    </w:p>
    <w:p w14:paraId="5D50FD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切实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加强规范性文件管理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确保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依法行政，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维护社会主义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法制统一和政令畅通，根据《国务院办公厅关于加强行政规范性文件制定和监督管理工作的通知》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国办发〔2018〕37号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、《湖南省规范性文件管理办法》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省政府令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号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要求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和规定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，市政府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2022年8月23日规范性文件全面清理的基础上，对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市政府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办公室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、市政府相关职能部门及各镇（各街道）制定公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行政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规范性文件进行了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每两年一次的定期全面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清理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现将清理结果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通知如下：</w:t>
      </w:r>
    </w:p>
    <w:p w14:paraId="3D1593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本次纳入清理的行政规范性文件共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件。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经过清理，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宣布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废止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的规范性文件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宣布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失效的规范性文件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修改后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重新公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布的规范性文件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，确认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继续有效的规范性文件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件。</w:t>
      </w:r>
    </w:p>
    <w:p w14:paraId="692005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对列入继续有效目录中的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件规范性文件，各单位要切实履行职责，认真贯彻落实。在实施过程中有效期届满的，原则上不再实施；如确需继续实施的，应当在文件有效期届满30日前按照《湖南省规范性文件管理办法》第十六条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、第二十六条第三款的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规定重新登记、编号和公布，并重新计算有效期；需要修改后继续实施的，应当在有效期届满60日前进行修改，并同样按照前述规定重新登记、编号和公布，重新计算有效期。</w:t>
      </w:r>
    </w:p>
    <w:p w14:paraId="167042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对列入修改目录中的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件规范性文件，实施单位应当在本通知发布之日起60日内按程序修改并重新制发，逾期未重新制发的，文件自行失效。</w:t>
      </w:r>
    </w:p>
    <w:p w14:paraId="06DFE7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</w:pPr>
      <w: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对列入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宣布失效目录中的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件规范性文件和宣布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废止目录中的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件规范性文件，自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失效或废止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之日起，不得再作为行政管理依据。</w:t>
      </w:r>
    </w:p>
    <w:p w14:paraId="1B0A7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按照《湖南省规范性文件管理办法》第二十六条第二款规定，本规范性文件长期有效。</w:t>
      </w:r>
    </w:p>
    <w:p w14:paraId="2BB62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624A3D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附件1：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宣布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废止的规范性文件目录</w:t>
      </w:r>
    </w:p>
    <w:p w14:paraId="5DE350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宣布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失效的规范性文件目录</w:t>
      </w:r>
    </w:p>
    <w:p w14:paraId="14373E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修改后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重新公布的规范性文件目录</w:t>
      </w:r>
    </w:p>
    <w:p w14:paraId="6DFD9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：继续有效的规范性文件目录</w:t>
      </w:r>
    </w:p>
    <w:p w14:paraId="377B7D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 w14:paraId="080FF03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汨罗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市人民政府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</w:t>
      </w:r>
    </w:p>
    <w:p w14:paraId="65BC275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</w:t>
      </w:r>
    </w:p>
    <w:sectPr>
      <w:footerReference r:id="rId3" w:type="default"/>
      <w:pgSz w:w="11906" w:h="16838"/>
      <w:pgMar w:top="1871" w:right="1474" w:bottom="158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hakuyoxingshu7000"/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D433C3-6624-4EDC-ADCA-DDD6A448B3B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5DF306E-F476-4BBB-96C0-F91176E5962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6E91D6F-9C79-4A10-954C-310A7F2A87A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4" w:fontKey="{D5C96B3D-81C6-4277-AE8E-308F98877A2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CF53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FAA5F6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FAA5F6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lNTU0YzgyODZiYWJjZDBjYzg4N2QzODViOWY3Y2IifQ=="/>
  </w:docVars>
  <w:rsids>
    <w:rsidRoot w:val="47A20471"/>
    <w:rsid w:val="00D93D06"/>
    <w:rsid w:val="0236559B"/>
    <w:rsid w:val="0532057F"/>
    <w:rsid w:val="08D34F51"/>
    <w:rsid w:val="09722ECD"/>
    <w:rsid w:val="103C41DA"/>
    <w:rsid w:val="13CB6ED9"/>
    <w:rsid w:val="152D52D0"/>
    <w:rsid w:val="15E045E9"/>
    <w:rsid w:val="17A232CE"/>
    <w:rsid w:val="180E4708"/>
    <w:rsid w:val="19577E95"/>
    <w:rsid w:val="1E821BC4"/>
    <w:rsid w:val="1EF82DE4"/>
    <w:rsid w:val="1FC973D0"/>
    <w:rsid w:val="28763195"/>
    <w:rsid w:val="289C470C"/>
    <w:rsid w:val="291E3AC8"/>
    <w:rsid w:val="2A54623C"/>
    <w:rsid w:val="2D6F474B"/>
    <w:rsid w:val="305620EA"/>
    <w:rsid w:val="32E05590"/>
    <w:rsid w:val="332C0D85"/>
    <w:rsid w:val="350F304E"/>
    <w:rsid w:val="36332380"/>
    <w:rsid w:val="3A6108BB"/>
    <w:rsid w:val="404C7485"/>
    <w:rsid w:val="406876C0"/>
    <w:rsid w:val="40BA692C"/>
    <w:rsid w:val="414332AA"/>
    <w:rsid w:val="44F72AEF"/>
    <w:rsid w:val="45E57E48"/>
    <w:rsid w:val="468D1901"/>
    <w:rsid w:val="47950EF5"/>
    <w:rsid w:val="47A20471"/>
    <w:rsid w:val="48A65DF2"/>
    <w:rsid w:val="4EE761ED"/>
    <w:rsid w:val="4F0E67C1"/>
    <w:rsid w:val="4FE41307"/>
    <w:rsid w:val="50B35CB0"/>
    <w:rsid w:val="55121029"/>
    <w:rsid w:val="55DA1DD1"/>
    <w:rsid w:val="5B6E316E"/>
    <w:rsid w:val="630930CF"/>
    <w:rsid w:val="638623CC"/>
    <w:rsid w:val="64421036"/>
    <w:rsid w:val="644D3DE2"/>
    <w:rsid w:val="665B031A"/>
    <w:rsid w:val="67241D75"/>
    <w:rsid w:val="69F609FD"/>
    <w:rsid w:val="6E8F6C1E"/>
    <w:rsid w:val="765B27BA"/>
    <w:rsid w:val="7B4B6F1E"/>
    <w:rsid w:val="7EFC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778</Words>
  <Characters>821</Characters>
  <Lines>0</Lines>
  <Paragraphs>0</Paragraphs>
  <TotalTime>29</TotalTime>
  <ScaleCrop>false</ScaleCrop>
  <LinksUpToDate>false</LinksUpToDate>
  <CharactersWithSpaces>838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2020-08-20T03:40:00Z</dcterms:created>
  <dc:creator>高俊</dc:creator>
  <cp:lastModifiedBy>高俊</cp:lastModifiedBy>
  <cp:lastPrinted>2022-08-23T01:42:00Z</cp:lastPrinted>
  <dcterms:modified xsi:type="dcterms:W3CDTF">2024-12-16T09:46:15Z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25677E290DBD4A6BA9E6EC88C9AF46A2_13</vt:lpwstr>
  </property>
</Properties>
</file>