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078" w:rsidRDefault="00F70563">
      <w:pPr>
        <w:pStyle w:val="a6"/>
        <w:rPr>
          <w:rFonts w:ascii="仿宋_GB2312" w:eastAsia="仿宋_GB2312" w:hAnsi="宋体" w:cs="宋体"/>
          <w:bCs/>
          <w:spacing w:val="8"/>
          <w:sz w:val="30"/>
          <w:szCs w:val="30"/>
          <w:lang w:eastAsia="zh-CN"/>
        </w:rPr>
      </w:pPr>
      <w:r>
        <w:rPr>
          <w:rFonts w:ascii="仿宋_GB2312" w:eastAsia="仿宋_GB2312" w:hAnsi="宋体" w:cs="宋体" w:hint="eastAsia"/>
          <w:bCs/>
          <w:spacing w:val="8"/>
          <w:sz w:val="30"/>
          <w:szCs w:val="30"/>
          <w:lang w:eastAsia="zh-CN"/>
        </w:rPr>
        <w:t>附件1</w:t>
      </w:r>
    </w:p>
    <w:p w:rsidR="00F51078" w:rsidRDefault="00F70563">
      <w:pPr>
        <w:spacing w:line="560" w:lineRule="exact"/>
        <w:ind w:firstLine="896"/>
        <w:jc w:val="center"/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2022年度部门整体支出绩效评价基础</w:t>
      </w:r>
    </w:p>
    <w:p w:rsidR="00F51078" w:rsidRDefault="00F70563">
      <w:pPr>
        <w:spacing w:line="560" w:lineRule="exact"/>
        <w:ind w:firstLine="896"/>
        <w:jc w:val="center"/>
        <w:rPr>
          <w:rFonts w:ascii="方正小标宋简体" w:eastAsia="方正小标宋简体" w:hAnsi="宋体" w:cs="宋体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数据表</w:t>
      </w:r>
    </w:p>
    <w:p w:rsidR="00F51078" w:rsidRDefault="00F51078">
      <w:pPr>
        <w:spacing w:line="177" w:lineRule="exact"/>
        <w:ind w:firstLine="420"/>
        <w:rPr>
          <w:lang w:eastAsia="zh-CN"/>
        </w:rPr>
      </w:pPr>
    </w:p>
    <w:tbl>
      <w:tblPr>
        <w:tblStyle w:val="TableNormal"/>
        <w:tblW w:w="94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71"/>
        <w:gridCol w:w="1158"/>
        <w:gridCol w:w="958"/>
        <w:gridCol w:w="960"/>
        <w:gridCol w:w="1079"/>
        <w:gridCol w:w="1039"/>
        <w:gridCol w:w="944"/>
      </w:tblGrid>
      <w:tr w:rsidR="00F51078">
        <w:trPr>
          <w:trHeight w:val="354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财政供养人员情况</w:t>
            </w:r>
            <w:proofErr w:type="spellEnd"/>
            <w:r>
              <w:rPr>
                <w:rFonts w:ascii="仿宋_GB2312" w:eastAsia="仿宋_GB2312" w:hint="eastAsia"/>
              </w:rPr>
              <w:t>(</w:t>
            </w:r>
            <w:r>
              <w:rPr>
                <w:rFonts w:ascii="仿宋_GB2312" w:eastAsia="仿宋_GB2312" w:hAnsi="宋体" w:cs="宋体" w:hint="eastAsia"/>
              </w:rPr>
              <w:t>人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编制数</w:t>
            </w:r>
            <w:proofErr w:type="spellEnd"/>
          </w:p>
        </w:tc>
        <w:tc>
          <w:tcPr>
            <w:tcW w:w="2039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</w:t>
            </w:r>
            <w:r>
              <w:rPr>
                <w:rFonts w:ascii="仿宋_GB2312" w:eastAsia="仿宋_GB2312" w:hint="eastAsia"/>
                <w:lang w:eastAsia="zh-CN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年实际在职人数</w:t>
            </w:r>
          </w:p>
        </w:tc>
        <w:tc>
          <w:tcPr>
            <w:tcW w:w="1983" w:type="dxa"/>
            <w:gridSpan w:val="2"/>
            <w:vAlign w:val="center"/>
          </w:tcPr>
          <w:p w:rsidR="00F51078" w:rsidRDefault="00F70563">
            <w:pPr>
              <w:ind w:firstLineChars="300" w:firstLine="63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控制率</w:t>
            </w:r>
            <w:proofErr w:type="spellEnd"/>
          </w:p>
        </w:tc>
      </w:tr>
      <w:tr w:rsidR="00F51078">
        <w:trPr>
          <w:trHeight w:val="350"/>
        </w:trPr>
        <w:tc>
          <w:tcPr>
            <w:tcW w:w="3271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116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63</w:t>
            </w:r>
          </w:p>
        </w:tc>
        <w:tc>
          <w:tcPr>
            <w:tcW w:w="2039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63</w:t>
            </w:r>
          </w:p>
        </w:tc>
        <w:tc>
          <w:tcPr>
            <w:tcW w:w="1983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100%</w:t>
            </w:r>
          </w:p>
        </w:tc>
      </w:tr>
      <w:tr w:rsidR="00F51078">
        <w:trPr>
          <w:trHeight w:val="90"/>
        </w:trPr>
        <w:tc>
          <w:tcPr>
            <w:tcW w:w="3271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经费控制情况</w:t>
            </w:r>
            <w:proofErr w:type="spellEnd"/>
            <w:r>
              <w:rPr>
                <w:rFonts w:ascii="仿宋_GB2312" w:eastAsia="仿宋_GB2312" w:hint="eastAsia"/>
              </w:rPr>
              <w:t>(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万元</w:t>
            </w:r>
            <w:proofErr w:type="spellEnd"/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</w:t>
            </w:r>
            <w:r>
              <w:rPr>
                <w:rFonts w:ascii="仿宋_GB2312" w:eastAsia="仿宋_GB2312" w:hint="eastAsia"/>
                <w:lang w:eastAsia="zh-CN"/>
              </w:rPr>
              <w:t>1</w:t>
            </w:r>
            <w:r>
              <w:rPr>
                <w:rFonts w:ascii="仿宋_GB2312" w:eastAsia="仿宋_GB2312" w:hAnsi="宋体" w:cs="宋体" w:hint="eastAsia"/>
              </w:rPr>
              <w:t>年决算数</w:t>
            </w:r>
          </w:p>
        </w:tc>
        <w:tc>
          <w:tcPr>
            <w:tcW w:w="2039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</w:t>
            </w:r>
            <w:r>
              <w:rPr>
                <w:rFonts w:ascii="仿宋_GB2312" w:eastAsia="仿宋_GB2312" w:hint="eastAsia"/>
                <w:lang w:eastAsia="zh-CN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年预算数</w:t>
            </w:r>
          </w:p>
        </w:tc>
        <w:tc>
          <w:tcPr>
            <w:tcW w:w="1983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</w:t>
            </w:r>
            <w:r>
              <w:rPr>
                <w:rFonts w:ascii="仿宋_GB2312" w:eastAsia="仿宋_GB2312" w:hint="eastAsia"/>
                <w:lang w:eastAsia="zh-CN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年决算数</w:t>
            </w:r>
          </w:p>
        </w:tc>
      </w:tr>
      <w:tr w:rsidR="00F51078">
        <w:trPr>
          <w:trHeight w:val="369"/>
        </w:trPr>
        <w:tc>
          <w:tcPr>
            <w:tcW w:w="3271" w:type="dxa"/>
            <w:vAlign w:val="center"/>
          </w:tcPr>
          <w:p w:rsidR="00F51078" w:rsidRDefault="00F7056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/>
                <w:lang w:eastAsia="zh-CN"/>
              </w:rPr>
              <w:t>“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三公</w:t>
            </w:r>
            <w:r>
              <w:rPr>
                <w:rFonts w:ascii="仿宋_GB2312" w:eastAsia="仿宋_GB2312" w:hAnsi="宋体" w:cs="宋体"/>
                <w:lang w:eastAsia="zh-CN"/>
              </w:rPr>
              <w:t>”</w:t>
            </w:r>
            <w:r>
              <w:rPr>
                <w:rFonts w:ascii="仿宋_GB2312" w:eastAsia="仿宋_GB2312" w:hAnsi="宋体" w:cs="宋体" w:hint="eastAsia"/>
              </w:rPr>
              <w:t>经费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13.5</w:t>
            </w:r>
          </w:p>
        </w:tc>
        <w:tc>
          <w:tcPr>
            <w:tcW w:w="2039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13</w:t>
            </w:r>
          </w:p>
        </w:tc>
        <w:tc>
          <w:tcPr>
            <w:tcW w:w="1983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12.1</w:t>
            </w:r>
          </w:p>
        </w:tc>
      </w:tr>
      <w:tr w:rsidR="00F51078">
        <w:trPr>
          <w:trHeight w:val="350"/>
        </w:trPr>
        <w:tc>
          <w:tcPr>
            <w:tcW w:w="3271" w:type="dxa"/>
            <w:vAlign w:val="center"/>
          </w:tcPr>
          <w:p w:rsidR="00F51078" w:rsidRDefault="00F70563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、公务用车购置和维护经费</w:t>
            </w:r>
          </w:p>
        </w:tc>
        <w:tc>
          <w:tcPr>
            <w:tcW w:w="2116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F51078">
        <w:trPr>
          <w:trHeight w:val="370"/>
        </w:trPr>
        <w:tc>
          <w:tcPr>
            <w:tcW w:w="3271" w:type="dxa"/>
            <w:vAlign w:val="center"/>
          </w:tcPr>
          <w:p w:rsidR="00F51078" w:rsidRDefault="00F70563">
            <w:pPr>
              <w:ind w:firstLineChars="400" w:firstLine="840"/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其中：公车购置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F51078">
        <w:trPr>
          <w:trHeight w:val="350"/>
        </w:trPr>
        <w:tc>
          <w:tcPr>
            <w:tcW w:w="3271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 xml:space="preserve">     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公车运行维护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F51078">
        <w:trPr>
          <w:trHeight w:val="369"/>
        </w:trPr>
        <w:tc>
          <w:tcPr>
            <w:tcW w:w="3271" w:type="dxa"/>
            <w:vAlign w:val="center"/>
          </w:tcPr>
          <w:p w:rsidR="00F51078" w:rsidRDefault="00F70563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、出国经费</w:t>
            </w:r>
          </w:p>
        </w:tc>
        <w:tc>
          <w:tcPr>
            <w:tcW w:w="2116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F51078">
        <w:trPr>
          <w:trHeight w:val="340"/>
        </w:trPr>
        <w:tc>
          <w:tcPr>
            <w:tcW w:w="3271" w:type="dxa"/>
            <w:vAlign w:val="center"/>
          </w:tcPr>
          <w:p w:rsidR="00F51078" w:rsidRDefault="00F70563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</w:t>
            </w:r>
            <w:r>
              <w:rPr>
                <w:rFonts w:ascii="仿宋_GB2312" w:eastAsia="仿宋_GB2312" w:hAnsi="宋体" w:cs="宋体" w:hint="eastAsia"/>
              </w:rPr>
              <w:t>、公务接待</w:t>
            </w:r>
          </w:p>
        </w:tc>
        <w:tc>
          <w:tcPr>
            <w:tcW w:w="2116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13.5</w:t>
            </w:r>
          </w:p>
        </w:tc>
        <w:tc>
          <w:tcPr>
            <w:tcW w:w="2039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13</w:t>
            </w:r>
          </w:p>
        </w:tc>
        <w:tc>
          <w:tcPr>
            <w:tcW w:w="1983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12.1</w:t>
            </w:r>
          </w:p>
        </w:tc>
      </w:tr>
      <w:tr w:rsidR="00F51078">
        <w:trPr>
          <w:trHeight w:val="350"/>
        </w:trPr>
        <w:tc>
          <w:tcPr>
            <w:tcW w:w="3271" w:type="dxa"/>
            <w:vAlign w:val="center"/>
          </w:tcPr>
          <w:p w:rsidR="00F51078" w:rsidRDefault="00F70563">
            <w:pPr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项目支出</w:t>
            </w:r>
            <w:proofErr w:type="spellEnd"/>
            <w:r>
              <w:rPr>
                <w:rFonts w:ascii="仿宋_GB2312" w:eastAsia="仿宋_GB2312" w:hAnsi="宋体" w:cs="宋体" w:hint="eastAsia"/>
              </w:rPr>
              <w:t>：</w:t>
            </w:r>
          </w:p>
        </w:tc>
        <w:tc>
          <w:tcPr>
            <w:tcW w:w="2116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1623.09</w:t>
            </w:r>
          </w:p>
        </w:tc>
        <w:tc>
          <w:tcPr>
            <w:tcW w:w="2039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1535.09</w:t>
            </w:r>
          </w:p>
        </w:tc>
        <w:tc>
          <w:tcPr>
            <w:tcW w:w="1983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1535.09</w:t>
            </w:r>
          </w:p>
        </w:tc>
      </w:tr>
      <w:tr w:rsidR="00F51078">
        <w:trPr>
          <w:trHeight w:val="359"/>
        </w:trPr>
        <w:tc>
          <w:tcPr>
            <w:tcW w:w="3271" w:type="dxa"/>
            <w:vAlign w:val="center"/>
          </w:tcPr>
          <w:p w:rsidR="00F51078" w:rsidRDefault="00F70563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</w:t>
            </w:r>
            <w:r>
              <w:rPr>
                <w:rFonts w:ascii="仿宋_GB2312" w:eastAsia="仿宋_GB2312" w:hAnsi="宋体" w:cs="宋体" w:hint="eastAsia"/>
              </w:rPr>
              <w:t>、业务工作经费</w:t>
            </w:r>
          </w:p>
        </w:tc>
        <w:tc>
          <w:tcPr>
            <w:tcW w:w="2116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F51078">
        <w:trPr>
          <w:trHeight w:val="359"/>
        </w:trPr>
        <w:tc>
          <w:tcPr>
            <w:tcW w:w="3271" w:type="dxa"/>
            <w:vAlign w:val="center"/>
          </w:tcPr>
          <w:p w:rsidR="00F51078" w:rsidRDefault="00F70563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、运行维护经费</w:t>
            </w:r>
          </w:p>
        </w:tc>
        <w:tc>
          <w:tcPr>
            <w:tcW w:w="2116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1455.09</w:t>
            </w:r>
          </w:p>
        </w:tc>
        <w:tc>
          <w:tcPr>
            <w:tcW w:w="1983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1455.09</w:t>
            </w:r>
          </w:p>
        </w:tc>
      </w:tr>
      <w:tr w:rsidR="00F51078">
        <w:trPr>
          <w:trHeight w:val="551"/>
        </w:trPr>
        <w:tc>
          <w:tcPr>
            <w:tcW w:w="3271" w:type="dxa"/>
            <w:vAlign w:val="center"/>
          </w:tcPr>
          <w:p w:rsidR="00F51078" w:rsidRDefault="00F70563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bookmarkStart w:id="0" w:name="_GoBack" w:colFirst="0" w:colLast="0"/>
            <w:r>
              <w:rPr>
                <w:rFonts w:ascii="仿宋_GB2312" w:eastAsia="仿宋_GB2312" w:hint="eastAsia"/>
                <w:lang w:eastAsia="zh-CN"/>
              </w:rPr>
              <w:t>3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、大荆镇集镇雨污分流改造项目</w:t>
            </w:r>
          </w:p>
        </w:tc>
        <w:tc>
          <w:tcPr>
            <w:tcW w:w="2116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40</w:t>
            </w:r>
          </w:p>
        </w:tc>
        <w:tc>
          <w:tcPr>
            <w:tcW w:w="1983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40</w:t>
            </w:r>
          </w:p>
        </w:tc>
      </w:tr>
      <w:tr w:rsidR="00F51078">
        <w:trPr>
          <w:trHeight w:val="403"/>
        </w:trPr>
        <w:tc>
          <w:tcPr>
            <w:tcW w:w="3271" w:type="dxa"/>
            <w:vAlign w:val="center"/>
          </w:tcPr>
          <w:p w:rsidR="00F51078" w:rsidRDefault="00F70563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4、大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荆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社区规范建房道路建设项目</w:t>
            </w:r>
          </w:p>
        </w:tc>
        <w:tc>
          <w:tcPr>
            <w:tcW w:w="2116" w:type="dxa"/>
            <w:gridSpan w:val="2"/>
            <w:vAlign w:val="center"/>
          </w:tcPr>
          <w:p w:rsidR="00F51078" w:rsidRDefault="00F51078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40</w:t>
            </w:r>
          </w:p>
        </w:tc>
        <w:tc>
          <w:tcPr>
            <w:tcW w:w="1983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40</w:t>
            </w:r>
          </w:p>
        </w:tc>
      </w:tr>
      <w:bookmarkEnd w:id="0"/>
      <w:tr w:rsidR="00F51078">
        <w:trPr>
          <w:trHeight w:val="350"/>
        </w:trPr>
        <w:tc>
          <w:tcPr>
            <w:tcW w:w="3271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公用经费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124.17</w:t>
            </w:r>
          </w:p>
        </w:tc>
        <w:tc>
          <w:tcPr>
            <w:tcW w:w="2039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108.66</w:t>
            </w:r>
          </w:p>
        </w:tc>
        <w:tc>
          <w:tcPr>
            <w:tcW w:w="1983" w:type="dxa"/>
            <w:gridSpan w:val="2"/>
            <w:vAlign w:val="center"/>
          </w:tcPr>
          <w:p w:rsidR="00F51078" w:rsidRDefault="00F7056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/>
              </w:rPr>
              <w:t>111.2</w:t>
            </w:r>
          </w:p>
        </w:tc>
      </w:tr>
      <w:tr w:rsidR="00F51078">
        <w:trPr>
          <w:trHeight w:val="350"/>
        </w:trPr>
        <w:tc>
          <w:tcPr>
            <w:tcW w:w="3271" w:type="dxa"/>
            <w:vAlign w:val="center"/>
          </w:tcPr>
          <w:p w:rsidR="00F51078" w:rsidRDefault="00F70563">
            <w:pPr>
              <w:ind w:firstLine="420"/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其中：办公经费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16.2</w:t>
            </w:r>
          </w:p>
        </w:tc>
        <w:tc>
          <w:tcPr>
            <w:tcW w:w="2039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7.8</w:t>
            </w:r>
          </w:p>
        </w:tc>
        <w:tc>
          <w:tcPr>
            <w:tcW w:w="1983" w:type="dxa"/>
            <w:gridSpan w:val="2"/>
            <w:vAlign w:val="center"/>
          </w:tcPr>
          <w:p w:rsidR="00F51078" w:rsidRDefault="00F70563">
            <w:pPr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/>
              </w:rPr>
              <w:t>14.58</w:t>
            </w:r>
          </w:p>
        </w:tc>
      </w:tr>
      <w:tr w:rsidR="00F51078">
        <w:trPr>
          <w:trHeight w:val="360"/>
        </w:trPr>
        <w:tc>
          <w:tcPr>
            <w:tcW w:w="3271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 xml:space="preserve">   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水费、电费、差旅费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13.68</w:t>
            </w:r>
          </w:p>
        </w:tc>
        <w:tc>
          <w:tcPr>
            <w:tcW w:w="2039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16.25</w:t>
            </w:r>
          </w:p>
        </w:tc>
        <w:tc>
          <w:tcPr>
            <w:tcW w:w="1983" w:type="dxa"/>
            <w:gridSpan w:val="2"/>
            <w:vAlign w:val="center"/>
          </w:tcPr>
          <w:p w:rsidR="00F51078" w:rsidRDefault="00F70563">
            <w:pPr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/>
              </w:rPr>
              <w:t>12.31</w:t>
            </w:r>
          </w:p>
        </w:tc>
      </w:tr>
      <w:tr w:rsidR="00F51078">
        <w:trPr>
          <w:trHeight w:val="350"/>
        </w:trPr>
        <w:tc>
          <w:tcPr>
            <w:tcW w:w="3271" w:type="dxa"/>
            <w:vAlign w:val="center"/>
          </w:tcPr>
          <w:p w:rsidR="00F51078" w:rsidRDefault="00F70563">
            <w:pPr>
              <w:ind w:firstLineChars="500" w:firstLine="1050"/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会议费、培训费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2.7</w:t>
            </w:r>
          </w:p>
        </w:tc>
        <w:tc>
          <w:tcPr>
            <w:tcW w:w="2039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6.5</w:t>
            </w:r>
          </w:p>
        </w:tc>
        <w:tc>
          <w:tcPr>
            <w:tcW w:w="1983" w:type="dxa"/>
            <w:gridSpan w:val="2"/>
            <w:vAlign w:val="center"/>
          </w:tcPr>
          <w:p w:rsidR="00F51078" w:rsidRDefault="00F70563">
            <w:pPr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/>
              </w:rPr>
              <w:t>2.43</w:t>
            </w:r>
          </w:p>
        </w:tc>
      </w:tr>
      <w:tr w:rsidR="00F51078">
        <w:trPr>
          <w:trHeight w:val="350"/>
        </w:trPr>
        <w:tc>
          <w:tcPr>
            <w:tcW w:w="3271" w:type="dxa"/>
            <w:vAlign w:val="center"/>
          </w:tcPr>
          <w:p w:rsidR="00F51078" w:rsidRDefault="00F70563">
            <w:pPr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政府采购金额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1129</w:t>
            </w:r>
          </w:p>
        </w:tc>
        <w:tc>
          <w:tcPr>
            <w:tcW w:w="2039" w:type="dxa"/>
            <w:gridSpan w:val="2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1129</w:t>
            </w:r>
          </w:p>
        </w:tc>
        <w:tc>
          <w:tcPr>
            <w:tcW w:w="1983" w:type="dxa"/>
            <w:gridSpan w:val="2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753.75</w:t>
            </w:r>
          </w:p>
        </w:tc>
      </w:tr>
      <w:tr w:rsidR="00F51078">
        <w:trPr>
          <w:trHeight w:val="369"/>
        </w:trPr>
        <w:tc>
          <w:tcPr>
            <w:tcW w:w="3271" w:type="dxa"/>
            <w:vAlign w:val="center"/>
          </w:tcPr>
          <w:p w:rsidR="00F51078" w:rsidRDefault="00F70563">
            <w:pPr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部门基本支出预算调整</w:t>
            </w:r>
          </w:p>
        </w:tc>
        <w:tc>
          <w:tcPr>
            <w:tcW w:w="2116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F51078">
        <w:trPr>
          <w:trHeight w:val="1069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楼堂馆所控制情况</w:t>
            </w:r>
          </w:p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(2022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年完工项目</w:t>
            </w:r>
            <w:r>
              <w:rPr>
                <w:rFonts w:ascii="仿宋_GB2312" w:eastAsia="仿宋_GB2312" w:hint="eastAsia"/>
                <w:lang w:eastAsia="zh-CN"/>
              </w:rPr>
              <w:t>)</w:t>
            </w:r>
          </w:p>
        </w:tc>
        <w:tc>
          <w:tcPr>
            <w:tcW w:w="1158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批复规模</w:t>
            </w:r>
            <w:proofErr w:type="spellEnd"/>
            <w:r>
              <w:rPr>
                <w:rFonts w:ascii="仿宋_GB2312" w:eastAsia="仿宋_GB2312" w:hint="eastAsia"/>
              </w:rPr>
              <w:t xml:space="preserve"> (m</w:t>
            </w:r>
            <w:r>
              <w:rPr>
                <w:rFonts w:eastAsia="仿宋_GB2312" w:hint="eastAsia"/>
              </w:rPr>
              <w:t>²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958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实际规模</w:t>
            </w:r>
            <w:proofErr w:type="spellEnd"/>
            <w:r>
              <w:rPr>
                <w:rFonts w:ascii="仿宋_GB2312" w:eastAsia="仿宋_GB2312" w:hint="eastAsia"/>
              </w:rPr>
              <w:t>(m</w:t>
            </w:r>
            <w:r>
              <w:rPr>
                <w:rFonts w:eastAsia="仿宋_GB2312" w:hint="eastAsia"/>
              </w:rPr>
              <w:t>²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96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规模控制率</w:t>
            </w:r>
            <w:proofErr w:type="spellEnd"/>
          </w:p>
        </w:tc>
        <w:tc>
          <w:tcPr>
            <w:tcW w:w="107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预算投资</w:t>
            </w:r>
            <w:proofErr w:type="spellEnd"/>
          </w:p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(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万元</w:t>
            </w:r>
            <w:proofErr w:type="spellEnd"/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3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实际投资</w:t>
            </w:r>
            <w:proofErr w:type="spellEnd"/>
            <w:r>
              <w:rPr>
                <w:rFonts w:ascii="仿宋_GB2312" w:eastAsia="仿宋_GB2312" w:hAnsi="宋体" w:cs="宋体" w:hint="eastAsia"/>
                <w:lang w:eastAsia="zh-CN"/>
              </w:rPr>
              <w:t xml:space="preserve"> </w:t>
            </w:r>
            <w:r>
              <w:rPr>
                <w:rFonts w:ascii="仿宋_GB2312" w:eastAsia="仿宋_GB2312" w:hint="eastAsia"/>
              </w:rPr>
              <w:t>(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万元</w:t>
            </w:r>
            <w:proofErr w:type="spellEnd"/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944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投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资概</w:t>
            </w:r>
            <w:proofErr w:type="spellEnd"/>
            <w:r>
              <w:rPr>
                <w:rFonts w:ascii="仿宋_GB2312" w:eastAsia="仿宋_GB2312" w:hAnsi="宋体" w:cs="宋体" w:hint="eastAsia"/>
                <w:lang w:eastAsia="zh-CN"/>
              </w:rPr>
              <w:t>算控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制率</w:t>
            </w:r>
            <w:proofErr w:type="spellEnd"/>
          </w:p>
        </w:tc>
      </w:tr>
      <w:tr w:rsidR="00F51078">
        <w:trPr>
          <w:trHeight w:val="350"/>
        </w:trPr>
        <w:tc>
          <w:tcPr>
            <w:tcW w:w="3271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</w:pPr>
          </w:p>
        </w:tc>
        <w:tc>
          <w:tcPr>
            <w:tcW w:w="1158" w:type="dxa"/>
            <w:vAlign w:val="center"/>
          </w:tcPr>
          <w:p w:rsidR="00F51078" w:rsidRDefault="00F51078">
            <w:pPr>
              <w:ind w:firstLine="420"/>
              <w:jc w:val="center"/>
            </w:pPr>
          </w:p>
        </w:tc>
        <w:tc>
          <w:tcPr>
            <w:tcW w:w="958" w:type="dxa"/>
            <w:vAlign w:val="center"/>
          </w:tcPr>
          <w:p w:rsidR="00F51078" w:rsidRDefault="00F51078">
            <w:pPr>
              <w:ind w:firstLine="420"/>
              <w:jc w:val="center"/>
            </w:pPr>
          </w:p>
        </w:tc>
        <w:tc>
          <w:tcPr>
            <w:tcW w:w="960" w:type="dxa"/>
            <w:vAlign w:val="center"/>
          </w:tcPr>
          <w:p w:rsidR="00F51078" w:rsidRDefault="00F51078">
            <w:pPr>
              <w:ind w:firstLine="420"/>
              <w:jc w:val="center"/>
            </w:pPr>
          </w:p>
        </w:tc>
        <w:tc>
          <w:tcPr>
            <w:tcW w:w="1079" w:type="dxa"/>
            <w:vAlign w:val="center"/>
          </w:tcPr>
          <w:p w:rsidR="00F51078" w:rsidRDefault="00F51078">
            <w:pPr>
              <w:ind w:firstLine="420"/>
              <w:jc w:val="center"/>
            </w:pPr>
          </w:p>
        </w:tc>
        <w:tc>
          <w:tcPr>
            <w:tcW w:w="1039" w:type="dxa"/>
            <w:vAlign w:val="center"/>
          </w:tcPr>
          <w:p w:rsidR="00F51078" w:rsidRDefault="00F51078">
            <w:pPr>
              <w:ind w:firstLine="420"/>
              <w:jc w:val="center"/>
            </w:pPr>
          </w:p>
        </w:tc>
        <w:tc>
          <w:tcPr>
            <w:tcW w:w="944" w:type="dxa"/>
            <w:vAlign w:val="center"/>
          </w:tcPr>
          <w:p w:rsidR="00F51078" w:rsidRDefault="00F51078">
            <w:pPr>
              <w:ind w:firstLine="420"/>
              <w:jc w:val="center"/>
            </w:pPr>
          </w:p>
        </w:tc>
      </w:tr>
      <w:tr w:rsidR="00F51078">
        <w:trPr>
          <w:trHeight w:val="345"/>
        </w:trPr>
        <w:tc>
          <w:tcPr>
            <w:tcW w:w="3271" w:type="dxa"/>
            <w:vAlign w:val="center"/>
          </w:tcPr>
          <w:p w:rsidR="00F51078" w:rsidRDefault="00F70563">
            <w:pPr>
              <w:spacing w:before="128" w:line="201" w:lineRule="auto"/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/>
                <w:lang w:eastAsia="zh-CN"/>
              </w:rPr>
              <w:t>厉行节约保障措施</w:t>
            </w:r>
          </w:p>
        </w:tc>
        <w:tc>
          <w:tcPr>
            <w:tcW w:w="6138" w:type="dxa"/>
            <w:gridSpan w:val="6"/>
            <w:vAlign w:val="center"/>
          </w:tcPr>
          <w:p w:rsidR="00F51078" w:rsidRDefault="00F70563">
            <w:pPr>
              <w:ind w:firstLine="42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严控三公经费，压缩非必要开支。</w:t>
            </w:r>
          </w:p>
        </w:tc>
      </w:tr>
    </w:tbl>
    <w:p w:rsidR="00F51078" w:rsidRDefault="00F70563">
      <w:pPr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说明：</w:t>
      </w:r>
      <w:r>
        <w:rPr>
          <w:rFonts w:ascii="仿宋_GB2312" w:eastAsia="仿宋_GB2312" w:hint="eastAsia"/>
          <w:sz w:val="24"/>
          <w:szCs w:val="24"/>
          <w:lang w:eastAsia="zh-CN"/>
        </w:rPr>
        <w:t>“</w:t>
      </w: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项目支出</w:t>
      </w:r>
      <w:r>
        <w:rPr>
          <w:rFonts w:ascii="仿宋_GB2312" w:eastAsia="仿宋_GB2312" w:hint="eastAsia"/>
          <w:sz w:val="24"/>
          <w:szCs w:val="24"/>
          <w:lang w:eastAsia="zh-CN"/>
        </w:rPr>
        <w:t>”</w:t>
      </w: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需要填报基本支出以外的所有项目支出情况，</w:t>
      </w:r>
      <w:r>
        <w:rPr>
          <w:rFonts w:ascii="仿宋_GB2312" w:eastAsia="仿宋_GB2312" w:hint="eastAsia"/>
          <w:sz w:val="24"/>
          <w:szCs w:val="24"/>
          <w:lang w:eastAsia="zh-CN"/>
        </w:rPr>
        <w:t>“</w:t>
      </w: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公用经费</w:t>
      </w:r>
      <w:r>
        <w:rPr>
          <w:rFonts w:ascii="仿宋_GB2312" w:eastAsia="仿宋_GB2312" w:hint="eastAsia"/>
          <w:sz w:val="24"/>
          <w:szCs w:val="24"/>
          <w:lang w:eastAsia="zh-CN"/>
        </w:rPr>
        <w:t>”</w:t>
      </w: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填报基本支出中的一般商品和服务支出。</w:t>
      </w:r>
    </w:p>
    <w:p w:rsidR="00F51078" w:rsidRDefault="00F70563" w:rsidP="00F70563">
      <w:pPr>
        <w:spacing w:before="65" w:line="228" w:lineRule="auto"/>
        <w:ind w:firstLineChars="49" w:firstLine="103"/>
        <w:rPr>
          <w:rFonts w:ascii="仿宋_GB2312" w:eastAsia="仿宋_GB2312" w:hAnsi="宋体" w:cs="宋体"/>
          <w:lang w:eastAsia="zh-CN"/>
        </w:rPr>
      </w:pPr>
      <w:r>
        <w:rPr>
          <w:rFonts w:ascii="仿宋_GB2312" w:eastAsia="仿宋_GB2312" w:hAnsi="宋体" w:cs="宋体"/>
          <w:lang w:eastAsia="zh-CN"/>
        </w:rPr>
        <w:t xml:space="preserve">填表人：           填报日期：           </w:t>
      </w:r>
      <w:r>
        <w:rPr>
          <w:rFonts w:ascii="仿宋_GB2312" w:eastAsia="仿宋_GB2312" w:hAnsi="宋体" w:cs="宋体" w:hint="eastAsia"/>
          <w:lang w:eastAsia="zh-CN"/>
        </w:rPr>
        <w:t xml:space="preserve">  </w:t>
      </w:r>
      <w:r>
        <w:rPr>
          <w:rFonts w:ascii="仿宋_GB2312" w:eastAsia="仿宋_GB2312" w:hAnsi="宋体" w:cs="宋体"/>
          <w:lang w:eastAsia="zh-CN"/>
        </w:rPr>
        <w:t>联系电话：            单位负责人签字：</w:t>
      </w:r>
    </w:p>
    <w:p w:rsidR="00F51078" w:rsidRDefault="00F51078">
      <w:pPr>
        <w:spacing w:line="228" w:lineRule="auto"/>
        <w:ind w:firstLine="400"/>
        <w:rPr>
          <w:rFonts w:eastAsiaTheme="minorEastAsia"/>
          <w:sz w:val="20"/>
          <w:szCs w:val="20"/>
          <w:lang w:eastAsia="zh-CN"/>
        </w:rPr>
        <w:sectPr w:rsidR="00F5107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39"/>
          <w:pgMar w:top="2098" w:right="1474" w:bottom="1985" w:left="1474" w:header="0" w:footer="1588" w:gutter="0"/>
          <w:pgNumType w:fmt="numberInDash"/>
          <w:cols w:space="720"/>
          <w:titlePg/>
          <w:docGrid w:linePitch="286"/>
        </w:sectPr>
      </w:pPr>
    </w:p>
    <w:p w:rsidR="00F51078" w:rsidRDefault="00F70563">
      <w:pPr>
        <w:spacing w:before="117" w:line="219" w:lineRule="auto"/>
        <w:ind w:firstLine="616"/>
        <w:rPr>
          <w:rFonts w:ascii="仿宋_GB2312" w:eastAsia="仿宋_GB2312" w:hAnsi="宋体" w:cs="宋体"/>
          <w:bCs/>
          <w:spacing w:val="8"/>
          <w:sz w:val="30"/>
          <w:szCs w:val="30"/>
          <w:lang w:eastAsia="zh-CN"/>
        </w:rPr>
      </w:pPr>
      <w:r>
        <w:rPr>
          <w:rFonts w:ascii="仿宋_GB2312" w:eastAsia="仿宋_GB2312" w:hAnsi="宋体" w:cs="宋体" w:hint="eastAsia"/>
          <w:bCs/>
          <w:spacing w:val="8"/>
          <w:sz w:val="30"/>
          <w:szCs w:val="30"/>
          <w:lang w:eastAsia="zh-CN"/>
        </w:rPr>
        <w:lastRenderedPageBreak/>
        <w:t>附件2</w:t>
      </w:r>
    </w:p>
    <w:p w:rsidR="00F51078" w:rsidRDefault="00F70563">
      <w:pPr>
        <w:spacing w:before="117" w:line="219" w:lineRule="auto"/>
        <w:ind w:firstLine="896"/>
        <w:jc w:val="center"/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202</w:t>
      </w: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2</w:t>
      </w: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年度部门整体支出绩效自评表</w:t>
      </w:r>
    </w:p>
    <w:p w:rsidR="00F51078" w:rsidRDefault="00F51078">
      <w:pPr>
        <w:spacing w:line="237" w:lineRule="exact"/>
        <w:ind w:firstLine="420"/>
        <w:rPr>
          <w:lang w:eastAsia="zh-CN"/>
        </w:rPr>
      </w:pPr>
    </w:p>
    <w:tbl>
      <w:tblPr>
        <w:tblStyle w:val="TableNormal"/>
        <w:tblW w:w="9979" w:type="dxa"/>
        <w:tblInd w:w="-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74"/>
        <w:gridCol w:w="911"/>
        <w:gridCol w:w="1038"/>
        <w:gridCol w:w="1590"/>
        <w:gridCol w:w="1218"/>
        <w:gridCol w:w="1616"/>
        <w:gridCol w:w="550"/>
        <w:gridCol w:w="559"/>
        <w:gridCol w:w="1423"/>
      </w:tblGrid>
      <w:tr w:rsidR="00F51078">
        <w:trPr>
          <w:trHeight w:val="457"/>
        </w:trPr>
        <w:tc>
          <w:tcPr>
            <w:tcW w:w="1074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预算部门</w:t>
            </w:r>
            <w:proofErr w:type="spellEnd"/>
          </w:p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名称</w:t>
            </w:r>
            <w:proofErr w:type="spellEnd"/>
          </w:p>
        </w:tc>
        <w:tc>
          <w:tcPr>
            <w:tcW w:w="8905" w:type="dxa"/>
            <w:gridSpan w:val="8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汨罗市大荆镇人民政府</w:t>
            </w:r>
          </w:p>
        </w:tc>
      </w:tr>
      <w:tr w:rsidR="00F51078">
        <w:trPr>
          <w:trHeight w:val="480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年度预算申请</w:t>
            </w:r>
            <w:proofErr w:type="spellEnd"/>
            <w:r>
              <w:rPr>
                <w:rFonts w:ascii="仿宋_GB2312" w:eastAsia="仿宋_GB2312" w:hint="eastAsia"/>
              </w:rPr>
              <w:t>(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万元</w:t>
            </w:r>
            <w:proofErr w:type="spellEnd"/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949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59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年初</w:t>
            </w:r>
            <w:proofErr w:type="spellEnd"/>
          </w:p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预算数</w:t>
            </w:r>
            <w:proofErr w:type="spellEnd"/>
          </w:p>
        </w:tc>
        <w:tc>
          <w:tcPr>
            <w:tcW w:w="1218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全年</w:t>
            </w:r>
            <w:proofErr w:type="spellEnd"/>
          </w:p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预算数</w:t>
            </w:r>
            <w:proofErr w:type="spellEnd"/>
          </w:p>
        </w:tc>
        <w:tc>
          <w:tcPr>
            <w:tcW w:w="1616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全年</w:t>
            </w:r>
            <w:proofErr w:type="spellEnd"/>
          </w:p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执行数</w:t>
            </w:r>
            <w:proofErr w:type="spellEnd"/>
          </w:p>
        </w:tc>
        <w:tc>
          <w:tcPr>
            <w:tcW w:w="55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分值</w:t>
            </w:r>
            <w:proofErr w:type="spellEnd"/>
          </w:p>
        </w:tc>
        <w:tc>
          <w:tcPr>
            <w:tcW w:w="55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执行率</w:t>
            </w:r>
            <w:proofErr w:type="spellEnd"/>
          </w:p>
        </w:tc>
        <w:tc>
          <w:tcPr>
            <w:tcW w:w="1423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得分</w:t>
            </w:r>
            <w:proofErr w:type="spellEnd"/>
          </w:p>
        </w:tc>
      </w:tr>
      <w:tr w:rsidR="00F51078">
        <w:trPr>
          <w:trHeight w:val="23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49" w:type="dxa"/>
            <w:gridSpan w:val="2"/>
            <w:vAlign w:val="center"/>
          </w:tcPr>
          <w:p w:rsidR="00F51078" w:rsidRDefault="00F70563">
            <w:pPr>
              <w:ind w:firstLine="420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年度资金总额</w:t>
            </w:r>
            <w:proofErr w:type="spellEnd"/>
          </w:p>
        </w:tc>
        <w:tc>
          <w:tcPr>
            <w:tcW w:w="1590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2885.45</w:t>
            </w:r>
          </w:p>
        </w:tc>
        <w:tc>
          <w:tcPr>
            <w:tcW w:w="1218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2895.45</w:t>
            </w:r>
          </w:p>
        </w:tc>
        <w:tc>
          <w:tcPr>
            <w:tcW w:w="1616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2895.45</w:t>
            </w:r>
          </w:p>
        </w:tc>
        <w:tc>
          <w:tcPr>
            <w:tcW w:w="55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10</w:t>
            </w:r>
          </w:p>
        </w:tc>
        <w:tc>
          <w:tcPr>
            <w:tcW w:w="559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100%</w:t>
            </w:r>
          </w:p>
        </w:tc>
        <w:tc>
          <w:tcPr>
            <w:tcW w:w="1423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</w:tr>
      <w:tr w:rsidR="00F51078">
        <w:trPr>
          <w:trHeight w:val="229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757" w:type="dxa"/>
            <w:gridSpan w:val="4"/>
            <w:vAlign w:val="center"/>
          </w:tcPr>
          <w:p w:rsidR="00F51078" w:rsidRDefault="00F70563">
            <w:pPr>
              <w:ind w:firstLine="420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按收入性质分</w:t>
            </w:r>
            <w:proofErr w:type="spellEnd"/>
            <w:r>
              <w:rPr>
                <w:rFonts w:ascii="仿宋_GB2312" w:eastAsia="仿宋_GB2312" w:hAnsi="宋体" w:cs="宋体" w:hint="eastAsia"/>
              </w:rPr>
              <w:t>：</w:t>
            </w:r>
          </w:p>
        </w:tc>
        <w:tc>
          <w:tcPr>
            <w:tcW w:w="4148" w:type="dxa"/>
            <w:gridSpan w:val="4"/>
            <w:vAlign w:val="center"/>
          </w:tcPr>
          <w:p w:rsidR="00F51078" w:rsidRDefault="00F70563">
            <w:pPr>
              <w:ind w:firstLine="420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按支出性质分</w:t>
            </w:r>
            <w:proofErr w:type="spellEnd"/>
            <w:r>
              <w:rPr>
                <w:rFonts w:ascii="仿宋_GB2312" w:eastAsia="仿宋_GB2312" w:hAnsi="宋体" w:cs="宋体" w:hint="eastAsia"/>
              </w:rPr>
              <w:t>：</w:t>
            </w:r>
          </w:p>
        </w:tc>
      </w:tr>
      <w:tr w:rsidR="00F51078">
        <w:trPr>
          <w:trHeight w:val="24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757" w:type="dxa"/>
            <w:gridSpan w:val="4"/>
            <w:vAlign w:val="center"/>
          </w:tcPr>
          <w:p w:rsidR="00F51078" w:rsidRDefault="00F70563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其中：一般公共预算：2808.68</w:t>
            </w:r>
          </w:p>
        </w:tc>
        <w:tc>
          <w:tcPr>
            <w:tcW w:w="4148" w:type="dxa"/>
            <w:gridSpan w:val="4"/>
            <w:vAlign w:val="center"/>
          </w:tcPr>
          <w:p w:rsidR="00F51078" w:rsidRDefault="00F70563">
            <w:pPr>
              <w:ind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其中：基本支出：1360.35</w:t>
            </w:r>
          </w:p>
        </w:tc>
      </w:tr>
      <w:tr w:rsidR="00F51078">
        <w:trPr>
          <w:trHeight w:val="25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757" w:type="dxa"/>
            <w:gridSpan w:val="4"/>
            <w:vAlign w:val="center"/>
          </w:tcPr>
          <w:p w:rsidR="00F51078" w:rsidRDefault="00F70563">
            <w:pPr>
              <w:ind w:firstLineChars="500" w:firstLine="105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</w:rPr>
              <w:t>政府性基金拨款：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86.77</w:t>
            </w:r>
          </w:p>
        </w:tc>
        <w:tc>
          <w:tcPr>
            <w:tcW w:w="4148" w:type="dxa"/>
            <w:gridSpan w:val="4"/>
            <w:vAlign w:val="center"/>
          </w:tcPr>
          <w:p w:rsidR="00F51078" w:rsidRDefault="00F70563">
            <w:pPr>
              <w:ind w:firstLineChars="500" w:firstLine="1050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项目支出：1535.09</w:t>
            </w:r>
          </w:p>
        </w:tc>
      </w:tr>
      <w:tr w:rsidR="00F51078">
        <w:trPr>
          <w:trHeight w:val="23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757" w:type="dxa"/>
            <w:gridSpan w:val="4"/>
            <w:vAlign w:val="center"/>
          </w:tcPr>
          <w:p w:rsidR="00F51078" w:rsidRDefault="00F70563">
            <w:pPr>
              <w:ind w:firstLineChars="500" w:firstLine="105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纳入专户管理的非税收入拨款：</w:t>
            </w:r>
          </w:p>
        </w:tc>
        <w:tc>
          <w:tcPr>
            <w:tcW w:w="4148" w:type="dxa"/>
            <w:gridSpan w:val="4"/>
            <w:vAlign w:val="center"/>
          </w:tcPr>
          <w:p w:rsidR="00F51078" w:rsidRDefault="00F51078">
            <w:pPr>
              <w:ind w:firstLine="420"/>
              <w:rPr>
                <w:rFonts w:ascii="仿宋_GB2312" w:eastAsia="仿宋_GB2312"/>
                <w:lang w:eastAsia="zh-CN"/>
              </w:rPr>
            </w:pPr>
          </w:p>
        </w:tc>
      </w:tr>
      <w:tr w:rsidR="00F51078">
        <w:trPr>
          <w:trHeight w:val="230"/>
        </w:trPr>
        <w:tc>
          <w:tcPr>
            <w:tcW w:w="1074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757" w:type="dxa"/>
            <w:gridSpan w:val="4"/>
            <w:vAlign w:val="center"/>
          </w:tcPr>
          <w:p w:rsidR="00F51078" w:rsidRDefault="00F70563">
            <w:pPr>
              <w:ind w:firstLineChars="500" w:firstLine="1050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其他资金</w:t>
            </w:r>
            <w:proofErr w:type="spellEnd"/>
            <w:r>
              <w:rPr>
                <w:rFonts w:ascii="仿宋_GB2312" w:eastAsia="仿宋_GB2312" w:hAnsi="宋体" w:cs="宋体" w:hint="eastAsia"/>
              </w:rPr>
              <w:t>：</w:t>
            </w:r>
          </w:p>
        </w:tc>
        <w:tc>
          <w:tcPr>
            <w:tcW w:w="4148" w:type="dxa"/>
            <w:gridSpan w:val="4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F51078">
        <w:trPr>
          <w:trHeight w:val="249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年度总体</w:t>
            </w:r>
            <w:proofErr w:type="spellEnd"/>
            <w:r>
              <w:rPr>
                <w:rFonts w:ascii="仿宋_GB2312" w:eastAsia="仿宋_GB2312" w:hAnsi="宋体" w:cs="宋体" w:hint="eastAsia"/>
                <w:lang w:eastAsia="zh-CN"/>
              </w:rPr>
              <w:t xml:space="preserve"> 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目标</w:t>
            </w:r>
            <w:proofErr w:type="spellEnd"/>
          </w:p>
        </w:tc>
        <w:tc>
          <w:tcPr>
            <w:tcW w:w="4757" w:type="dxa"/>
            <w:gridSpan w:val="4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预期目标</w:t>
            </w:r>
            <w:proofErr w:type="spellEnd"/>
          </w:p>
        </w:tc>
        <w:tc>
          <w:tcPr>
            <w:tcW w:w="4148" w:type="dxa"/>
            <w:gridSpan w:val="4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实际完成情况</w:t>
            </w:r>
            <w:proofErr w:type="spellEnd"/>
          </w:p>
        </w:tc>
      </w:tr>
      <w:tr w:rsidR="00F51078">
        <w:trPr>
          <w:trHeight w:val="240"/>
        </w:trPr>
        <w:tc>
          <w:tcPr>
            <w:tcW w:w="1074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757" w:type="dxa"/>
            <w:gridSpan w:val="4"/>
            <w:vAlign w:val="center"/>
          </w:tcPr>
          <w:p w:rsidR="00F51078" w:rsidRDefault="00F70563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目标1：保障全单位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干职工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工资及运转经费</w:t>
            </w:r>
          </w:p>
          <w:p w:rsidR="00F51078" w:rsidRDefault="00F70563">
            <w:pPr>
              <w:pStyle w:val="a5"/>
              <w:ind w:firstLineChars="200"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目标2：村（社区）运转经费保障</w:t>
            </w:r>
          </w:p>
          <w:p w:rsidR="00F51078" w:rsidRDefault="00F70563">
            <w:pPr>
              <w:pStyle w:val="a5"/>
              <w:ind w:firstLineChars="200"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目标3：保障社会民生</w:t>
            </w:r>
          </w:p>
          <w:p w:rsidR="00F51078" w:rsidRDefault="00F70563">
            <w:pPr>
              <w:pStyle w:val="a5"/>
              <w:ind w:firstLineChars="200" w:firstLine="420"/>
              <w:rPr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目标4：保障其他基本公共服务</w:t>
            </w:r>
          </w:p>
        </w:tc>
        <w:tc>
          <w:tcPr>
            <w:tcW w:w="4148" w:type="dxa"/>
            <w:gridSpan w:val="4"/>
            <w:vAlign w:val="center"/>
          </w:tcPr>
          <w:p w:rsidR="00F51078" w:rsidRDefault="00F70563">
            <w:pPr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1、保障单位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干职工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的办公正常运转，2、村（社区）干部、村（社区）基层组织活动和公共服务运行工作经费。 3、保障全镇农村五保、农村低保。4、开展安全隐患排查、环境卫生整治，安排文体活动，及时排查及化解矛盾纠纷5、按照相关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规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规定及时安排经费支出6、严格按2022年预算执行，2022年全年支出2895.45万元，其中基本支出1360.35万元，项目支出1535.09万元</w:t>
            </w:r>
          </w:p>
        </w:tc>
      </w:tr>
      <w:tr w:rsidR="00F51078">
        <w:trPr>
          <w:trHeight w:val="469"/>
        </w:trPr>
        <w:tc>
          <w:tcPr>
            <w:tcW w:w="1074" w:type="dxa"/>
            <w:vMerge w:val="restart"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绩效指标</w:t>
            </w:r>
            <w:proofErr w:type="spellEnd"/>
          </w:p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911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一级指标</w:t>
            </w:r>
            <w:proofErr w:type="spellEnd"/>
          </w:p>
        </w:tc>
        <w:tc>
          <w:tcPr>
            <w:tcW w:w="1038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二级指标</w:t>
            </w:r>
            <w:proofErr w:type="spellEnd"/>
          </w:p>
        </w:tc>
        <w:tc>
          <w:tcPr>
            <w:tcW w:w="159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三级指标</w:t>
            </w:r>
            <w:proofErr w:type="spellEnd"/>
          </w:p>
        </w:tc>
        <w:tc>
          <w:tcPr>
            <w:tcW w:w="1218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年度指标值</w:t>
            </w:r>
            <w:proofErr w:type="spellEnd"/>
          </w:p>
        </w:tc>
        <w:tc>
          <w:tcPr>
            <w:tcW w:w="1616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实际完成值</w:t>
            </w:r>
            <w:proofErr w:type="spellEnd"/>
          </w:p>
        </w:tc>
        <w:tc>
          <w:tcPr>
            <w:tcW w:w="55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分值</w:t>
            </w:r>
            <w:proofErr w:type="spellEnd"/>
          </w:p>
        </w:tc>
        <w:tc>
          <w:tcPr>
            <w:tcW w:w="55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得分</w:t>
            </w:r>
            <w:proofErr w:type="spellEnd"/>
          </w:p>
        </w:tc>
        <w:tc>
          <w:tcPr>
            <w:tcW w:w="1423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偏差原因</w:t>
            </w:r>
          </w:p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分析及</w:t>
            </w:r>
          </w:p>
          <w:p w:rsidR="00F51078" w:rsidRDefault="00F70563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改进措施</w:t>
            </w:r>
          </w:p>
        </w:tc>
      </w:tr>
      <w:tr w:rsidR="00F51078">
        <w:trPr>
          <w:trHeight w:val="727"/>
        </w:trPr>
        <w:tc>
          <w:tcPr>
            <w:tcW w:w="107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911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产出指标</w:t>
            </w:r>
            <w:proofErr w:type="spellEnd"/>
          </w:p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(</w:t>
            </w:r>
            <w:r>
              <w:rPr>
                <w:rFonts w:ascii="仿宋_GB2312" w:eastAsia="仿宋_GB2312" w:hint="eastAsia"/>
                <w:lang w:eastAsia="zh-CN"/>
              </w:rPr>
              <w:t>3</w:t>
            </w:r>
            <w:r>
              <w:rPr>
                <w:rFonts w:ascii="仿宋_GB2312" w:eastAsia="仿宋_GB2312" w:hint="eastAsia"/>
              </w:rPr>
              <w:t>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38" w:type="dxa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数量指标</w:t>
            </w:r>
            <w:proofErr w:type="spellEnd"/>
          </w:p>
        </w:tc>
        <w:tc>
          <w:tcPr>
            <w:tcW w:w="159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严格按预算执行，确保</w:t>
            </w:r>
            <w:proofErr w:type="gramStart"/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干职工</w:t>
            </w:r>
            <w:proofErr w:type="gramEnd"/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工资福利支出到位、严格按预算执行，确保政府商品和服务支出到位、严格按预算执行，确保政府对个人和家庭的补助到位</w:t>
            </w:r>
          </w:p>
        </w:tc>
        <w:tc>
          <w:tcPr>
            <w:tcW w:w="1218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确保工资福利支出569.56万元、确保商品和服务支出108.66万元、确保对个人和家庭的补助11.98万元</w:t>
            </w:r>
          </w:p>
        </w:tc>
        <w:tc>
          <w:tcPr>
            <w:tcW w:w="1616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100%</w:t>
            </w:r>
          </w:p>
        </w:tc>
        <w:tc>
          <w:tcPr>
            <w:tcW w:w="55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55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F51078">
        <w:trPr>
          <w:trHeight w:val="674"/>
        </w:trPr>
        <w:tc>
          <w:tcPr>
            <w:tcW w:w="107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911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38" w:type="dxa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质量指标</w:t>
            </w:r>
            <w:proofErr w:type="spellEnd"/>
          </w:p>
        </w:tc>
        <w:tc>
          <w:tcPr>
            <w:tcW w:w="159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按照</w:t>
            </w: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«</w:t>
            </w: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预算法</w:t>
            </w: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»</w:t>
            </w: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、</w:t>
            </w: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«</w:t>
            </w: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会计法</w:t>
            </w: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»</w:t>
            </w: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等财务法律法规规定控制支出；按照党风廉政建设规定规范支出。</w:t>
            </w:r>
          </w:p>
        </w:tc>
        <w:tc>
          <w:tcPr>
            <w:tcW w:w="1218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/>
                <w:sz w:val="20"/>
                <w:szCs w:val="20"/>
                <w:lang w:eastAsia="zh-CN"/>
              </w:rPr>
              <w:t>确保大荆镇人民政府各项基本支出、项目支出合</w:t>
            </w:r>
            <w:proofErr w:type="gramStart"/>
            <w:r>
              <w:rPr>
                <w:rFonts w:ascii="仿宋_GB2312" w:eastAsia="仿宋_GB2312"/>
                <w:sz w:val="20"/>
                <w:szCs w:val="20"/>
                <w:lang w:eastAsia="zh-CN"/>
              </w:rPr>
              <w:t>规</w:t>
            </w:r>
            <w:proofErr w:type="gramEnd"/>
            <w:r>
              <w:rPr>
                <w:rFonts w:ascii="仿宋_GB2312" w:eastAsia="仿宋_GB2312"/>
                <w:sz w:val="20"/>
                <w:szCs w:val="20"/>
                <w:lang w:eastAsia="zh-CN"/>
              </w:rPr>
              <w:t>合法。</w:t>
            </w:r>
          </w:p>
        </w:tc>
        <w:tc>
          <w:tcPr>
            <w:tcW w:w="1616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100%</w:t>
            </w:r>
          </w:p>
        </w:tc>
        <w:tc>
          <w:tcPr>
            <w:tcW w:w="55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55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F51078">
        <w:trPr>
          <w:trHeight w:val="503"/>
        </w:trPr>
        <w:tc>
          <w:tcPr>
            <w:tcW w:w="107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911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38" w:type="dxa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时效指标</w:t>
            </w:r>
            <w:proofErr w:type="spellEnd"/>
          </w:p>
        </w:tc>
        <w:tc>
          <w:tcPr>
            <w:tcW w:w="159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/>
                <w:sz w:val="20"/>
                <w:szCs w:val="20"/>
                <w:lang w:eastAsia="zh-CN"/>
              </w:rPr>
              <w:t>按照相关</w:t>
            </w:r>
            <w:proofErr w:type="gramStart"/>
            <w:r>
              <w:rPr>
                <w:rFonts w:ascii="仿宋_GB2312" w:eastAsia="仿宋_GB2312"/>
                <w:sz w:val="20"/>
                <w:szCs w:val="20"/>
                <w:lang w:eastAsia="zh-CN"/>
              </w:rPr>
              <w:t>规</w:t>
            </w:r>
            <w:proofErr w:type="gramEnd"/>
            <w:r>
              <w:rPr>
                <w:rFonts w:ascii="仿宋_GB2312" w:eastAsia="仿宋_GB2312"/>
                <w:sz w:val="20"/>
                <w:szCs w:val="20"/>
                <w:lang w:eastAsia="zh-CN"/>
              </w:rPr>
              <w:t>规定及时安排经费支出。</w:t>
            </w:r>
          </w:p>
        </w:tc>
        <w:tc>
          <w:tcPr>
            <w:tcW w:w="1218" w:type="dxa"/>
            <w:vAlign w:val="center"/>
          </w:tcPr>
          <w:p w:rsidR="00F51078" w:rsidRDefault="00F51078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</w:p>
          <w:p w:rsidR="00F51078" w:rsidRDefault="00F70563">
            <w:pPr>
              <w:jc w:val="center"/>
              <w:rPr>
                <w:lang w:eastAsia="zh-CN"/>
              </w:rPr>
            </w:pPr>
            <w:r>
              <w:rPr>
                <w:rFonts w:ascii="仿宋_GB2312" w:eastAsia="仿宋_GB2312"/>
                <w:sz w:val="20"/>
                <w:szCs w:val="20"/>
                <w:lang w:eastAsia="zh-CN"/>
              </w:rPr>
              <w:t>确保各项支出合</w:t>
            </w:r>
            <w:proofErr w:type="gramStart"/>
            <w:r>
              <w:rPr>
                <w:rFonts w:ascii="仿宋_GB2312" w:eastAsia="仿宋_GB2312"/>
                <w:sz w:val="20"/>
                <w:szCs w:val="20"/>
                <w:lang w:eastAsia="zh-CN"/>
              </w:rPr>
              <w:t>规</w:t>
            </w:r>
            <w:proofErr w:type="gramEnd"/>
            <w:r>
              <w:rPr>
                <w:rFonts w:ascii="仿宋_GB2312" w:eastAsia="仿宋_GB2312"/>
                <w:sz w:val="20"/>
                <w:szCs w:val="20"/>
                <w:lang w:eastAsia="zh-CN"/>
              </w:rPr>
              <w:t>合法，及时到位，促进</w:t>
            </w:r>
            <w:r>
              <w:rPr>
                <w:rFonts w:ascii="仿宋_GB2312" w:eastAsia="仿宋_GB2312"/>
                <w:sz w:val="20"/>
                <w:szCs w:val="20"/>
                <w:lang w:eastAsia="zh-CN"/>
              </w:rPr>
              <w:lastRenderedPageBreak/>
              <w:t>各项工作任务顺利完成。</w:t>
            </w:r>
          </w:p>
        </w:tc>
        <w:tc>
          <w:tcPr>
            <w:tcW w:w="1616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lastRenderedPageBreak/>
              <w:t>100%</w:t>
            </w:r>
          </w:p>
        </w:tc>
        <w:tc>
          <w:tcPr>
            <w:tcW w:w="55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55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F51078">
        <w:trPr>
          <w:trHeight w:val="1089"/>
        </w:trPr>
        <w:tc>
          <w:tcPr>
            <w:tcW w:w="107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911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效益指标</w:t>
            </w:r>
            <w:proofErr w:type="spellEnd"/>
            <w:r>
              <w:rPr>
                <w:rFonts w:ascii="仿宋_GB2312" w:eastAsia="仿宋_GB2312" w:hint="eastAsia"/>
              </w:rPr>
              <w:t>(30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38" w:type="dxa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经济效益指标</w:t>
            </w:r>
            <w:proofErr w:type="spellEnd"/>
          </w:p>
        </w:tc>
        <w:tc>
          <w:tcPr>
            <w:tcW w:w="159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/>
                <w:sz w:val="20"/>
                <w:szCs w:val="20"/>
                <w:lang w:eastAsia="zh-CN"/>
              </w:rPr>
              <w:t>促进产业发展</w:t>
            </w:r>
          </w:p>
        </w:tc>
        <w:tc>
          <w:tcPr>
            <w:tcW w:w="1218" w:type="dxa"/>
            <w:vAlign w:val="center"/>
          </w:tcPr>
          <w:p w:rsidR="00F51078" w:rsidRDefault="00F70563">
            <w:pPr>
              <w:ind w:firstLine="291"/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通过基础设施等改善，促进城乡产业发展，群众可通过形成或加入合作社等形式受益，致富能力持续增强。</w:t>
            </w:r>
          </w:p>
        </w:tc>
        <w:tc>
          <w:tcPr>
            <w:tcW w:w="1616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100%</w:t>
            </w:r>
          </w:p>
        </w:tc>
        <w:tc>
          <w:tcPr>
            <w:tcW w:w="55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55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F51078">
        <w:trPr>
          <w:trHeight w:val="564"/>
        </w:trPr>
        <w:tc>
          <w:tcPr>
            <w:tcW w:w="107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911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38" w:type="dxa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社会效益指标</w:t>
            </w:r>
            <w:proofErr w:type="spellEnd"/>
          </w:p>
        </w:tc>
        <w:tc>
          <w:tcPr>
            <w:tcW w:w="159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/>
                <w:sz w:val="20"/>
                <w:szCs w:val="20"/>
                <w:lang w:eastAsia="zh-CN"/>
              </w:rPr>
              <w:t>基本民生保障，道路基础设施，安全保障和社会和谐</w:t>
            </w:r>
          </w:p>
        </w:tc>
        <w:tc>
          <w:tcPr>
            <w:tcW w:w="1218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/>
                <w:sz w:val="20"/>
                <w:szCs w:val="20"/>
                <w:lang w:eastAsia="zh-CN"/>
              </w:rPr>
              <w:t>确保社会特殊困难人群的基本生活保障，如五保、孤儿等。改善农村道路基础设施建设，保障村组公路运行。通过排查化解安全隐患、矛盾纠纷，确保社会安定和谐</w:t>
            </w:r>
          </w:p>
        </w:tc>
        <w:tc>
          <w:tcPr>
            <w:tcW w:w="1616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100%</w:t>
            </w:r>
          </w:p>
        </w:tc>
        <w:tc>
          <w:tcPr>
            <w:tcW w:w="55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55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F51078">
        <w:trPr>
          <w:trHeight w:val="564"/>
        </w:trPr>
        <w:tc>
          <w:tcPr>
            <w:tcW w:w="107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911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38" w:type="dxa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生态效益指标</w:t>
            </w:r>
            <w:proofErr w:type="spellEnd"/>
          </w:p>
        </w:tc>
        <w:tc>
          <w:tcPr>
            <w:tcW w:w="1590" w:type="dxa"/>
            <w:vAlign w:val="center"/>
          </w:tcPr>
          <w:p w:rsidR="00F51078" w:rsidRDefault="00F70563">
            <w:pPr>
              <w:ind w:firstLine="542"/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/>
                <w:sz w:val="20"/>
                <w:szCs w:val="20"/>
                <w:lang w:eastAsia="zh-CN"/>
              </w:rPr>
              <w:t>生态文明</w:t>
            </w:r>
          </w:p>
        </w:tc>
        <w:tc>
          <w:tcPr>
            <w:tcW w:w="1218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/>
                <w:sz w:val="20"/>
                <w:szCs w:val="20"/>
                <w:lang w:eastAsia="zh-CN"/>
              </w:rPr>
              <w:t>将卫生环境保护贯穿到辖区村（社区）、丰富文化生活，加强乡</w:t>
            </w:r>
            <w:proofErr w:type="gramStart"/>
            <w:r>
              <w:rPr>
                <w:rFonts w:ascii="仿宋_GB2312" w:eastAsia="仿宋_GB2312"/>
                <w:sz w:val="20"/>
                <w:szCs w:val="20"/>
                <w:lang w:eastAsia="zh-CN"/>
              </w:rPr>
              <w:t>风文明</w:t>
            </w:r>
            <w:proofErr w:type="gramEnd"/>
            <w:r>
              <w:rPr>
                <w:rFonts w:ascii="仿宋_GB2312" w:eastAsia="仿宋_GB2312"/>
                <w:sz w:val="20"/>
                <w:szCs w:val="20"/>
                <w:lang w:eastAsia="zh-CN"/>
              </w:rPr>
              <w:t>建设着力建设生态环保、节能高效的社会环境</w:t>
            </w:r>
          </w:p>
        </w:tc>
        <w:tc>
          <w:tcPr>
            <w:tcW w:w="1616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100%</w:t>
            </w:r>
          </w:p>
        </w:tc>
        <w:tc>
          <w:tcPr>
            <w:tcW w:w="55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55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423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因地方经济发展对环境可能带来一定的影响</w:t>
            </w:r>
          </w:p>
        </w:tc>
      </w:tr>
      <w:tr w:rsidR="00F51078">
        <w:trPr>
          <w:trHeight w:val="646"/>
        </w:trPr>
        <w:tc>
          <w:tcPr>
            <w:tcW w:w="107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91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38" w:type="dxa"/>
            <w:tcBorders>
              <w:bottom w:val="single" w:sz="4" w:space="0" w:color="auto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可持续影响指标</w:t>
            </w:r>
            <w:proofErr w:type="spellEnd"/>
          </w:p>
        </w:tc>
        <w:tc>
          <w:tcPr>
            <w:tcW w:w="159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proofErr w:type="spellStart"/>
            <w:r>
              <w:rPr>
                <w:rFonts w:ascii="仿宋_GB2312" w:eastAsia="仿宋_GB2312" w:hint="eastAsia"/>
                <w:sz w:val="20"/>
                <w:szCs w:val="20"/>
              </w:rPr>
              <w:t>项目进展顺利</w:t>
            </w:r>
            <w:proofErr w:type="spellEnd"/>
          </w:p>
        </w:tc>
        <w:tc>
          <w:tcPr>
            <w:tcW w:w="1218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体现政策导向，长期保障工作和项目平稳进行，经济持续增长</w:t>
            </w:r>
          </w:p>
        </w:tc>
        <w:tc>
          <w:tcPr>
            <w:tcW w:w="1616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100%</w:t>
            </w:r>
          </w:p>
        </w:tc>
        <w:tc>
          <w:tcPr>
            <w:tcW w:w="55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55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42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F51078">
        <w:trPr>
          <w:trHeight w:val="758"/>
        </w:trPr>
        <w:tc>
          <w:tcPr>
            <w:tcW w:w="1074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满意度指标</w:t>
            </w:r>
            <w:proofErr w:type="spellEnd"/>
          </w:p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(</w:t>
            </w:r>
            <w:r>
              <w:rPr>
                <w:rFonts w:ascii="仿宋_GB2312" w:eastAsia="仿宋_GB2312" w:hint="eastAsia"/>
                <w:lang w:eastAsia="zh-CN"/>
              </w:rPr>
              <w:t>2</w:t>
            </w:r>
            <w:r>
              <w:rPr>
                <w:rFonts w:ascii="仿宋_GB2312" w:eastAsia="仿宋_GB2312" w:hint="eastAsia"/>
              </w:rPr>
              <w:t>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服务对象满意度指标</w:t>
            </w:r>
            <w:proofErr w:type="spellEnd"/>
          </w:p>
        </w:tc>
        <w:tc>
          <w:tcPr>
            <w:tcW w:w="1590" w:type="dxa"/>
            <w:tcBorders>
              <w:left w:val="single" w:sz="4" w:space="0" w:color="auto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/>
                <w:sz w:val="20"/>
                <w:szCs w:val="20"/>
                <w:lang w:eastAsia="zh-CN"/>
              </w:rPr>
              <w:t>相关部门和单位及群众满意度</w:t>
            </w:r>
          </w:p>
        </w:tc>
        <w:tc>
          <w:tcPr>
            <w:tcW w:w="1218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≧95%</w:t>
            </w:r>
          </w:p>
        </w:tc>
        <w:tc>
          <w:tcPr>
            <w:tcW w:w="1616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98%</w:t>
            </w:r>
          </w:p>
        </w:tc>
        <w:tc>
          <w:tcPr>
            <w:tcW w:w="55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20</w:t>
            </w:r>
          </w:p>
        </w:tc>
        <w:tc>
          <w:tcPr>
            <w:tcW w:w="55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20</w:t>
            </w:r>
          </w:p>
        </w:tc>
        <w:tc>
          <w:tcPr>
            <w:tcW w:w="142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F51078">
        <w:trPr>
          <w:trHeight w:val="270"/>
        </w:trPr>
        <w:tc>
          <w:tcPr>
            <w:tcW w:w="1074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成本指标</w:t>
            </w:r>
          </w:p>
          <w:p w:rsidR="00F51078" w:rsidRDefault="00F70563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（20分）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经济成本指标</w:t>
            </w:r>
          </w:p>
        </w:tc>
        <w:tc>
          <w:tcPr>
            <w:tcW w:w="1590" w:type="dxa"/>
            <w:tcBorders>
              <w:left w:val="single" w:sz="4" w:space="0" w:color="auto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/>
                <w:sz w:val="20"/>
                <w:szCs w:val="20"/>
                <w:lang w:eastAsia="zh-CN"/>
              </w:rPr>
              <w:t>严格按2022年预算执行</w:t>
            </w:r>
          </w:p>
        </w:tc>
        <w:tc>
          <w:tcPr>
            <w:tcW w:w="1218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/>
                <w:sz w:val="20"/>
                <w:szCs w:val="20"/>
                <w:lang w:eastAsia="zh-CN"/>
              </w:rPr>
              <w:t>2022年一般公共预算基本支出690.2万元</w:t>
            </w:r>
          </w:p>
        </w:tc>
        <w:tc>
          <w:tcPr>
            <w:tcW w:w="1616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100%</w:t>
            </w:r>
          </w:p>
        </w:tc>
        <w:tc>
          <w:tcPr>
            <w:tcW w:w="55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20</w:t>
            </w:r>
          </w:p>
        </w:tc>
        <w:tc>
          <w:tcPr>
            <w:tcW w:w="55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0"/>
                <w:szCs w:val="20"/>
                <w:lang w:eastAsia="zh-CN"/>
              </w:rPr>
              <w:t>20</w:t>
            </w:r>
          </w:p>
        </w:tc>
        <w:tc>
          <w:tcPr>
            <w:tcW w:w="142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F51078">
        <w:trPr>
          <w:trHeight w:val="339"/>
        </w:trPr>
        <w:tc>
          <w:tcPr>
            <w:tcW w:w="7447" w:type="dxa"/>
            <w:gridSpan w:val="6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总分</w:t>
            </w:r>
          </w:p>
        </w:tc>
        <w:tc>
          <w:tcPr>
            <w:tcW w:w="55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100</w:t>
            </w:r>
          </w:p>
        </w:tc>
        <w:tc>
          <w:tcPr>
            <w:tcW w:w="55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98</w:t>
            </w:r>
          </w:p>
        </w:tc>
        <w:tc>
          <w:tcPr>
            <w:tcW w:w="142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</w:tbl>
    <w:p w:rsidR="00F51078" w:rsidRDefault="00F70563">
      <w:pPr>
        <w:spacing w:before="293" w:line="236" w:lineRule="auto"/>
        <w:rPr>
          <w:rFonts w:ascii="仿宋_GB2312" w:eastAsia="仿宋_GB2312" w:hAnsi="宋体" w:cs="宋体"/>
          <w:sz w:val="35"/>
          <w:szCs w:val="35"/>
          <w:lang w:eastAsia="zh-CN"/>
        </w:rPr>
      </w:pPr>
      <w:r>
        <w:rPr>
          <w:rFonts w:ascii="仿宋_GB2312" w:eastAsia="仿宋_GB2312" w:hAnsi="宋体" w:cs="宋体"/>
          <w:lang w:eastAsia="zh-CN"/>
        </w:rPr>
        <w:t xml:space="preserve">填表人：       </w:t>
      </w:r>
      <w:r>
        <w:rPr>
          <w:rFonts w:ascii="仿宋_GB2312" w:eastAsia="仿宋_GB2312" w:hAnsi="宋体" w:cs="宋体" w:hint="eastAsia"/>
          <w:lang w:eastAsia="zh-CN"/>
        </w:rPr>
        <w:t xml:space="preserve">  </w:t>
      </w:r>
      <w:r>
        <w:rPr>
          <w:rFonts w:ascii="仿宋_GB2312" w:eastAsia="仿宋_GB2312" w:hAnsi="宋体" w:cs="宋体"/>
          <w:lang w:eastAsia="zh-CN"/>
        </w:rPr>
        <w:t xml:space="preserve"> 填报日期：            </w:t>
      </w:r>
      <w:r>
        <w:rPr>
          <w:rFonts w:ascii="仿宋_GB2312" w:eastAsia="仿宋_GB2312" w:hAnsi="宋体" w:cs="宋体" w:hint="eastAsia"/>
          <w:lang w:eastAsia="zh-CN"/>
        </w:rPr>
        <w:t xml:space="preserve">  </w:t>
      </w:r>
      <w:r>
        <w:rPr>
          <w:rFonts w:ascii="仿宋_GB2312" w:eastAsia="仿宋_GB2312" w:hAnsi="宋体" w:cs="宋体"/>
          <w:lang w:eastAsia="zh-CN"/>
        </w:rPr>
        <w:t xml:space="preserve">联系电话：   </w:t>
      </w:r>
      <w:r>
        <w:rPr>
          <w:rFonts w:ascii="仿宋_GB2312" w:eastAsia="仿宋_GB2312" w:hAnsi="宋体" w:cs="宋体" w:hint="eastAsia"/>
          <w:lang w:eastAsia="zh-CN"/>
        </w:rPr>
        <w:t xml:space="preserve">       </w:t>
      </w:r>
      <w:r>
        <w:rPr>
          <w:rFonts w:ascii="仿宋_GB2312" w:eastAsia="仿宋_GB2312" w:hAnsi="宋体" w:cs="宋体"/>
          <w:lang w:eastAsia="zh-CN"/>
        </w:rPr>
        <w:t xml:space="preserve"> 单位负责人签字：</w:t>
      </w:r>
      <w:r>
        <w:rPr>
          <w:rFonts w:ascii="仿宋_GB2312" w:eastAsia="仿宋_GB2312" w:hAnsi="宋体" w:cs="宋体"/>
          <w:sz w:val="35"/>
          <w:szCs w:val="35"/>
          <w:lang w:eastAsia="zh-CN"/>
        </w:rPr>
        <w:t xml:space="preserve"> </w:t>
      </w:r>
    </w:p>
    <w:p w:rsidR="00F51078" w:rsidRDefault="00F51078">
      <w:pPr>
        <w:spacing w:before="293" w:line="236" w:lineRule="auto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70563">
      <w:pPr>
        <w:spacing w:before="293" w:line="236" w:lineRule="auto"/>
        <w:ind w:firstLine="552"/>
        <w:rPr>
          <w:rFonts w:ascii="仿宋_GB2312" w:eastAsia="仿宋_GB2312" w:hAnsi="宋体" w:cs="宋体"/>
          <w:sz w:val="35"/>
          <w:szCs w:val="35"/>
          <w:lang w:eastAsia="zh-CN"/>
        </w:rPr>
      </w:pPr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lastRenderedPageBreak/>
        <w:t>附件3-1</w:t>
      </w:r>
    </w:p>
    <w:p w:rsidR="00F51078" w:rsidRDefault="00F70563">
      <w:pPr>
        <w:spacing w:before="91" w:line="219" w:lineRule="auto"/>
        <w:ind w:firstLine="896"/>
        <w:jc w:val="center"/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202</w:t>
      </w: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2</w:t>
      </w: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年度项目支出绩效自评表</w:t>
      </w:r>
    </w:p>
    <w:p w:rsidR="00F51078" w:rsidRDefault="00F51078">
      <w:pPr>
        <w:spacing w:line="95" w:lineRule="exact"/>
        <w:ind w:firstLine="420"/>
        <w:rPr>
          <w:lang w:eastAsia="zh-CN"/>
        </w:rPr>
      </w:pPr>
    </w:p>
    <w:tbl>
      <w:tblPr>
        <w:tblStyle w:val="TableNormal"/>
        <w:tblW w:w="959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54"/>
        <w:gridCol w:w="1059"/>
        <w:gridCol w:w="1218"/>
        <w:gridCol w:w="1020"/>
        <w:gridCol w:w="1099"/>
        <w:gridCol w:w="1099"/>
        <w:gridCol w:w="809"/>
        <w:gridCol w:w="849"/>
        <w:gridCol w:w="1383"/>
      </w:tblGrid>
      <w:tr w:rsidR="00F51078">
        <w:trPr>
          <w:trHeight w:val="514"/>
          <w:jc w:val="center"/>
        </w:trPr>
        <w:tc>
          <w:tcPr>
            <w:tcW w:w="1054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项目支出名称</w:t>
            </w:r>
          </w:p>
        </w:tc>
        <w:tc>
          <w:tcPr>
            <w:tcW w:w="8536" w:type="dxa"/>
            <w:gridSpan w:val="8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大</w:t>
            </w:r>
            <w:proofErr w:type="gramStart"/>
            <w:r>
              <w:rPr>
                <w:rFonts w:ascii="仿宋_GB2312" w:eastAsia="仿宋_GB2312" w:hint="eastAsia"/>
                <w:lang w:eastAsia="zh-CN"/>
              </w:rPr>
              <w:t>荆</w:t>
            </w:r>
            <w:proofErr w:type="gramEnd"/>
            <w:r>
              <w:rPr>
                <w:rFonts w:ascii="仿宋_GB2312" w:eastAsia="仿宋_GB2312" w:hint="eastAsia"/>
                <w:lang w:eastAsia="zh-CN"/>
              </w:rPr>
              <w:t>社区规范建房道路建设项目</w:t>
            </w: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主管部门</w:t>
            </w:r>
          </w:p>
        </w:tc>
        <w:tc>
          <w:tcPr>
            <w:tcW w:w="4396" w:type="dxa"/>
            <w:gridSpan w:val="4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汨罗市大荆镇人民政府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实施</w:t>
            </w:r>
          </w:p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单位</w:t>
            </w:r>
          </w:p>
        </w:tc>
        <w:tc>
          <w:tcPr>
            <w:tcW w:w="3041" w:type="dxa"/>
            <w:gridSpan w:val="3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汨罗市大荆镇人民政府</w:t>
            </w:r>
          </w:p>
        </w:tc>
      </w:tr>
      <w:tr w:rsidR="00F51078">
        <w:trPr>
          <w:trHeight w:val="509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 xml:space="preserve">项目资金 </w:t>
            </w:r>
            <w:r>
              <w:rPr>
                <w:rFonts w:ascii="仿宋_GB2312" w:eastAsia="仿宋_GB2312" w:hAnsi="宋体" w:cs="宋体"/>
                <w:lang w:eastAsia="zh-CN"/>
              </w:rPr>
              <w:t>(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万元</w:t>
            </w:r>
            <w:r>
              <w:rPr>
                <w:rFonts w:ascii="仿宋_GB2312" w:eastAsia="仿宋_GB2312" w:hAnsi="宋体" w:cs="宋体"/>
                <w:lang w:eastAsia="zh-CN"/>
              </w:rPr>
              <w:t>)</w:t>
            </w:r>
          </w:p>
        </w:tc>
        <w:tc>
          <w:tcPr>
            <w:tcW w:w="2277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年初</w:t>
            </w:r>
          </w:p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全年</w:t>
            </w:r>
          </w:p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全年</w:t>
            </w:r>
          </w:p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执行数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分值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执行率</w:t>
            </w:r>
          </w:p>
        </w:tc>
        <w:tc>
          <w:tcPr>
            <w:tcW w:w="1383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得分</w:t>
            </w: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年度资金总额</w:t>
            </w:r>
          </w:p>
        </w:tc>
        <w:tc>
          <w:tcPr>
            <w:tcW w:w="1020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40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40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40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1383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其中：当年财政拨款</w:t>
            </w:r>
          </w:p>
        </w:tc>
        <w:tc>
          <w:tcPr>
            <w:tcW w:w="1020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40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40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40</w:t>
            </w: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F51078" w:rsidRDefault="00F70563">
            <w:pPr>
              <w:ind w:firstLineChars="300" w:firstLine="63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上年结转资金</w:t>
            </w:r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F51078" w:rsidRDefault="00F70563">
            <w:pPr>
              <w:ind w:firstLineChars="300" w:firstLine="63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其他资金</w:t>
            </w:r>
            <w:proofErr w:type="spellEnd"/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49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年度总体目标</w:t>
            </w:r>
            <w:proofErr w:type="spellEnd"/>
          </w:p>
        </w:tc>
        <w:tc>
          <w:tcPr>
            <w:tcW w:w="4396" w:type="dxa"/>
            <w:gridSpan w:val="4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预期目标</w:t>
            </w:r>
            <w:proofErr w:type="spellEnd"/>
          </w:p>
        </w:tc>
        <w:tc>
          <w:tcPr>
            <w:tcW w:w="4140" w:type="dxa"/>
            <w:gridSpan w:val="4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实际完成情况</w:t>
            </w:r>
            <w:proofErr w:type="spellEnd"/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4396" w:type="dxa"/>
            <w:gridSpan w:val="4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目标1：规范建房区间道路硬化</w:t>
            </w:r>
          </w:p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目标2：改善规范建房区间道路条件</w:t>
            </w:r>
          </w:p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目标3：群众满意度100%   </w:t>
            </w:r>
          </w:p>
        </w:tc>
        <w:tc>
          <w:tcPr>
            <w:tcW w:w="4140" w:type="dxa"/>
            <w:gridSpan w:val="4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目标1：规范建房区间道路硬化</w:t>
            </w:r>
          </w:p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目标2：改善了规范建房区间道路条件</w:t>
            </w:r>
          </w:p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目标3：群众满意度达到100%</w:t>
            </w:r>
          </w:p>
        </w:tc>
      </w:tr>
      <w:tr w:rsidR="00F51078">
        <w:trPr>
          <w:trHeight w:val="499"/>
          <w:jc w:val="center"/>
        </w:trPr>
        <w:tc>
          <w:tcPr>
            <w:tcW w:w="1054" w:type="dxa"/>
            <w:vMerge w:val="restart"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绩效指标</w:t>
            </w:r>
            <w:proofErr w:type="spellEnd"/>
          </w:p>
        </w:tc>
        <w:tc>
          <w:tcPr>
            <w:tcW w:w="105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一级指标</w:t>
            </w:r>
            <w:proofErr w:type="spellEnd"/>
          </w:p>
        </w:tc>
        <w:tc>
          <w:tcPr>
            <w:tcW w:w="1218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二级指标</w:t>
            </w:r>
            <w:proofErr w:type="spellEnd"/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三级指标</w:t>
            </w:r>
            <w:proofErr w:type="spellEnd"/>
          </w:p>
        </w:tc>
        <w:tc>
          <w:tcPr>
            <w:tcW w:w="109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年度指标值</w:t>
            </w:r>
            <w:proofErr w:type="spellEnd"/>
          </w:p>
        </w:tc>
        <w:tc>
          <w:tcPr>
            <w:tcW w:w="109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实际完成值</w:t>
            </w:r>
            <w:proofErr w:type="spellEnd"/>
          </w:p>
        </w:tc>
        <w:tc>
          <w:tcPr>
            <w:tcW w:w="80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分值</w:t>
            </w:r>
            <w:proofErr w:type="spellEnd"/>
          </w:p>
        </w:tc>
        <w:tc>
          <w:tcPr>
            <w:tcW w:w="84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得分</w:t>
            </w:r>
            <w:proofErr w:type="spellEnd"/>
          </w:p>
        </w:tc>
        <w:tc>
          <w:tcPr>
            <w:tcW w:w="1383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偏差原因分析及改进措施</w:t>
            </w: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产出指标</w:t>
            </w:r>
            <w:proofErr w:type="spellEnd"/>
          </w:p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/>
              </w:rPr>
              <w:t>(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3</w:t>
            </w:r>
            <w:r>
              <w:rPr>
                <w:rFonts w:ascii="仿宋_GB2312" w:eastAsia="仿宋_GB2312" w:hAnsi="宋体" w:cs="宋体"/>
              </w:rPr>
              <w:t>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Ansi="宋体" w:cs="宋体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数量指标</w:t>
            </w:r>
            <w:proofErr w:type="spellEnd"/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道路硬化长度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730m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730m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9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质量指标</w:t>
            </w:r>
            <w:proofErr w:type="spellEnd"/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项目验收合格率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设施正常使用率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时效指标</w:t>
            </w:r>
            <w:proofErr w:type="spellEnd"/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当年开工率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当年完成率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效益指标</w:t>
            </w:r>
            <w:proofErr w:type="spellEnd"/>
          </w:p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/>
              </w:rPr>
              <w:t>(30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Ansi="宋体" w:cs="宋体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经济效益指标</w:t>
            </w:r>
            <w:proofErr w:type="spellEnd"/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带动本镇居民务工，提高群众收入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CN"/>
              </w:rPr>
              <w:t>≥5万元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5万元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9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社会效益指标</w:t>
            </w:r>
            <w:proofErr w:type="spellEnd"/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受益群众人口数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CN"/>
              </w:rPr>
              <w:t>≥1600人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1600人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生态效益指标</w:t>
            </w:r>
            <w:proofErr w:type="spellEnd"/>
          </w:p>
        </w:tc>
        <w:tc>
          <w:tcPr>
            <w:tcW w:w="1020" w:type="dxa"/>
            <w:vAlign w:val="center"/>
          </w:tcPr>
          <w:p w:rsidR="00F51078" w:rsidRDefault="00F51078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49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可持续影响指标</w:t>
            </w:r>
            <w:proofErr w:type="spellEnd"/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改善居民出行条件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显著改善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9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满意度指标</w:t>
            </w:r>
            <w:proofErr w:type="spellEnd"/>
            <w:r>
              <w:rPr>
                <w:rFonts w:ascii="仿宋_GB2312" w:eastAsia="仿宋_GB2312" w:hAnsi="宋体" w:cs="宋体"/>
              </w:rPr>
              <w:t>(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2</w:t>
            </w:r>
            <w:r>
              <w:rPr>
                <w:rFonts w:ascii="仿宋_GB2312" w:eastAsia="仿宋_GB2312" w:hAnsi="宋体" w:cs="宋体"/>
              </w:rPr>
              <w:t>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Ansi="宋体" w:cs="宋体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服务对象满意度指标</w:t>
            </w:r>
            <w:proofErr w:type="spellEnd"/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受益群众满意度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20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20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 w:val="restart"/>
            <w:tcBorders>
              <w:top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成本指标</w:t>
            </w:r>
          </w:p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int="eastAsia"/>
                <w:lang w:eastAsia="zh-CN"/>
              </w:rPr>
              <w:t>（20分）</w:t>
            </w:r>
          </w:p>
        </w:tc>
        <w:tc>
          <w:tcPr>
            <w:tcW w:w="1218" w:type="dxa"/>
            <w:tcBorders>
              <w:top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int="eastAsia"/>
                <w:lang w:eastAsia="zh-CN"/>
              </w:rPr>
              <w:t>经济成本指标</w:t>
            </w:r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支出成本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CN"/>
              </w:rPr>
              <w:t>≤40万元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40万元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20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20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int="eastAsia"/>
                <w:lang w:eastAsia="zh-CN"/>
              </w:rPr>
              <w:t>社会成本指标</w:t>
            </w:r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int="eastAsia"/>
                <w:lang w:eastAsia="zh-CN"/>
              </w:rPr>
              <w:t>生态环境成本指标</w:t>
            </w:r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5"/>
          <w:jc w:val="center"/>
        </w:trPr>
        <w:tc>
          <w:tcPr>
            <w:tcW w:w="6549" w:type="dxa"/>
            <w:gridSpan w:val="6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总分</w:t>
            </w:r>
            <w:proofErr w:type="spellEnd"/>
          </w:p>
        </w:tc>
        <w:tc>
          <w:tcPr>
            <w:tcW w:w="80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/>
              </w:rPr>
              <w:t>100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</w:tbl>
    <w:p w:rsidR="00F51078" w:rsidRDefault="00F70563">
      <w:pPr>
        <w:spacing w:before="52" w:line="219" w:lineRule="auto"/>
        <w:rPr>
          <w:rFonts w:ascii="仿宋_GB2312" w:eastAsia="仿宋_GB2312" w:hAnsi="宋体" w:cs="宋体"/>
          <w:lang w:eastAsia="zh-CN"/>
        </w:rPr>
      </w:pPr>
      <w:r>
        <w:rPr>
          <w:rFonts w:ascii="仿宋_GB2312" w:eastAsia="仿宋_GB2312" w:hAnsi="宋体" w:cs="宋体"/>
          <w:lang w:eastAsia="zh-CN"/>
        </w:rPr>
        <w:t>备注： 一个</w:t>
      </w:r>
      <w:proofErr w:type="gramStart"/>
      <w:r>
        <w:rPr>
          <w:rFonts w:ascii="仿宋_GB2312" w:eastAsia="仿宋_GB2312" w:hAnsi="宋体" w:cs="宋体"/>
          <w:lang w:eastAsia="zh-CN"/>
        </w:rPr>
        <w:t>一级项目</w:t>
      </w:r>
      <w:proofErr w:type="gramEnd"/>
      <w:r>
        <w:rPr>
          <w:rFonts w:ascii="仿宋_GB2312" w:eastAsia="仿宋_GB2312" w:hAnsi="宋体" w:cs="宋体"/>
          <w:lang w:eastAsia="zh-CN"/>
        </w:rPr>
        <w:t>支出一张表。如，业务工作经费，运行维护经费，其他事业发展类资金</w:t>
      </w:r>
      <w:r>
        <w:rPr>
          <w:rFonts w:ascii="仿宋_GB2312" w:eastAsia="仿宋_GB2312" w:hAnsi="宋体" w:cs="宋体"/>
          <w:lang w:eastAsia="zh-CN"/>
        </w:rPr>
        <w:t>…</w:t>
      </w:r>
      <w:r>
        <w:rPr>
          <w:rFonts w:ascii="仿宋_GB2312" w:eastAsia="仿宋_GB2312" w:hAnsi="宋体" w:cs="宋体"/>
          <w:lang w:eastAsia="zh-CN"/>
        </w:rPr>
        <w:t>各一张表.</w:t>
      </w:r>
    </w:p>
    <w:p w:rsidR="00F51078" w:rsidRDefault="00F51078">
      <w:pPr>
        <w:ind w:firstLine="420"/>
        <w:rPr>
          <w:rFonts w:ascii="宋体" w:eastAsia="宋体" w:hAnsi="宋体" w:cs="宋体"/>
          <w:lang w:eastAsia="zh-CN"/>
        </w:rPr>
      </w:pPr>
    </w:p>
    <w:p w:rsidR="00F51078" w:rsidRDefault="00F70563">
      <w:pPr>
        <w:rPr>
          <w:rFonts w:ascii="仿宋_GB2312" w:eastAsia="仿宋_GB2312" w:hAnsi="宋体" w:cs="宋体"/>
          <w:lang w:eastAsia="zh-CN"/>
        </w:rPr>
      </w:pPr>
      <w:r>
        <w:rPr>
          <w:rFonts w:ascii="仿宋_GB2312" w:eastAsia="仿宋_GB2312" w:hAnsi="宋体" w:cs="宋体" w:hint="eastAsia"/>
          <w:lang w:eastAsia="zh-CN"/>
        </w:rPr>
        <w:t>填表人：</w:t>
      </w:r>
      <w:r>
        <w:rPr>
          <w:rFonts w:ascii="仿宋_GB2312" w:eastAsia="仿宋_GB2312" w:hAnsi="宋体" w:cs="宋体"/>
          <w:lang w:eastAsia="zh-CN"/>
        </w:rPr>
        <w:t xml:space="preserve">           </w:t>
      </w:r>
      <w:r>
        <w:rPr>
          <w:rFonts w:ascii="仿宋_GB2312" w:eastAsia="仿宋_GB2312" w:hAnsi="宋体" w:cs="宋体" w:hint="eastAsia"/>
          <w:lang w:eastAsia="zh-CN"/>
        </w:rPr>
        <w:t>填报日期：</w:t>
      </w:r>
      <w:r>
        <w:rPr>
          <w:rFonts w:ascii="仿宋_GB2312" w:eastAsia="仿宋_GB2312" w:hAnsi="宋体" w:cs="宋体"/>
          <w:lang w:eastAsia="zh-CN"/>
        </w:rPr>
        <w:t xml:space="preserve">            </w:t>
      </w:r>
      <w:r>
        <w:rPr>
          <w:rFonts w:ascii="仿宋_GB2312" w:eastAsia="仿宋_GB2312" w:hAnsi="宋体" w:cs="宋体" w:hint="eastAsia"/>
          <w:lang w:eastAsia="zh-CN"/>
        </w:rPr>
        <w:t>联系电话：</w:t>
      </w:r>
      <w:r>
        <w:rPr>
          <w:rFonts w:ascii="仿宋_GB2312" w:eastAsia="仿宋_GB2312" w:hAnsi="宋体" w:cs="宋体"/>
          <w:lang w:eastAsia="zh-CN"/>
        </w:rPr>
        <w:t xml:space="preserve">           </w:t>
      </w:r>
      <w:r>
        <w:rPr>
          <w:rFonts w:ascii="仿宋_GB2312" w:eastAsia="仿宋_GB2312" w:hAnsi="宋体" w:cs="宋体" w:hint="eastAsia"/>
          <w:lang w:eastAsia="zh-CN"/>
        </w:rPr>
        <w:t>单位负责人签字:</w:t>
      </w:r>
    </w:p>
    <w:p w:rsidR="00F51078" w:rsidRDefault="00F51078">
      <w:pPr>
        <w:pStyle w:val="a5"/>
        <w:rPr>
          <w:rFonts w:ascii="仿宋_GB2312" w:eastAsia="仿宋_GB2312" w:hAnsi="宋体" w:cs="宋体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70563">
      <w:pPr>
        <w:spacing w:before="293" w:line="236" w:lineRule="auto"/>
        <w:rPr>
          <w:rFonts w:ascii="仿宋_GB2312" w:eastAsia="仿宋_GB2312" w:hAnsi="宋体" w:cs="宋体"/>
          <w:sz w:val="35"/>
          <w:szCs w:val="35"/>
          <w:lang w:eastAsia="zh-CN"/>
        </w:rPr>
      </w:pPr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lastRenderedPageBreak/>
        <w:t>附件3-2</w:t>
      </w:r>
    </w:p>
    <w:p w:rsidR="00F51078" w:rsidRDefault="00F70563">
      <w:pPr>
        <w:spacing w:before="91" w:line="219" w:lineRule="auto"/>
        <w:ind w:firstLine="896"/>
        <w:jc w:val="center"/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202</w:t>
      </w: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2</w:t>
      </w: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年度项目支出绩效自评表</w:t>
      </w:r>
    </w:p>
    <w:p w:rsidR="00F51078" w:rsidRDefault="00F51078">
      <w:pPr>
        <w:spacing w:line="95" w:lineRule="exact"/>
        <w:ind w:firstLine="420"/>
        <w:rPr>
          <w:lang w:eastAsia="zh-CN"/>
        </w:rPr>
      </w:pPr>
    </w:p>
    <w:tbl>
      <w:tblPr>
        <w:tblStyle w:val="TableNormal"/>
        <w:tblW w:w="959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54"/>
        <w:gridCol w:w="1059"/>
        <w:gridCol w:w="1218"/>
        <w:gridCol w:w="1020"/>
        <w:gridCol w:w="1099"/>
        <w:gridCol w:w="1099"/>
        <w:gridCol w:w="809"/>
        <w:gridCol w:w="849"/>
        <w:gridCol w:w="1383"/>
      </w:tblGrid>
      <w:tr w:rsidR="00F51078">
        <w:trPr>
          <w:trHeight w:val="514"/>
          <w:jc w:val="center"/>
        </w:trPr>
        <w:tc>
          <w:tcPr>
            <w:tcW w:w="1054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项目支出名称</w:t>
            </w:r>
          </w:p>
        </w:tc>
        <w:tc>
          <w:tcPr>
            <w:tcW w:w="8536" w:type="dxa"/>
            <w:gridSpan w:val="8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大荆镇集镇雨污分流改造项目</w:t>
            </w: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主管部门</w:t>
            </w:r>
          </w:p>
        </w:tc>
        <w:tc>
          <w:tcPr>
            <w:tcW w:w="4396" w:type="dxa"/>
            <w:gridSpan w:val="4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汨罗市大荆镇人民政府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实施</w:t>
            </w:r>
          </w:p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单位</w:t>
            </w:r>
          </w:p>
        </w:tc>
        <w:tc>
          <w:tcPr>
            <w:tcW w:w="3041" w:type="dxa"/>
            <w:gridSpan w:val="3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汨罗市大荆镇人民政府</w:t>
            </w:r>
          </w:p>
        </w:tc>
      </w:tr>
      <w:tr w:rsidR="00F51078">
        <w:trPr>
          <w:trHeight w:val="509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 xml:space="preserve">项目资金 </w:t>
            </w:r>
            <w:r>
              <w:rPr>
                <w:rFonts w:ascii="仿宋_GB2312" w:eastAsia="仿宋_GB2312" w:hAnsi="宋体" w:cs="宋体"/>
                <w:lang w:eastAsia="zh-CN"/>
              </w:rPr>
              <w:t>(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万元</w:t>
            </w:r>
            <w:r>
              <w:rPr>
                <w:rFonts w:ascii="仿宋_GB2312" w:eastAsia="仿宋_GB2312" w:hAnsi="宋体" w:cs="宋体"/>
                <w:lang w:eastAsia="zh-CN"/>
              </w:rPr>
              <w:t>)</w:t>
            </w:r>
          </w:p>
        </w:tc>
        <w:tc>
          <w:tcPr>
            <w:tcW w:w="2277" w:type="dxa"/>
            <w:gridSpan w:val="2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年初</w:t>
            </w:r>
          </w:p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全年</w:t>
            </w:r>
          </w:p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全年</w:t>
            </w:r>
          </w:p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执行数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分值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执行率</w:t>
            </w:r>
          </w:p>
        </w:tc>
        <w:tc>
          <w:tcPr>
            <w:tcW w:w="1383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得分</w:t>
            </w: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年度资金总额</w:t>
            </w:r>
          </w:p>
        </w:tc>
        <w:tc>
          <w:tcPr>
            <w:tcW w:w="1020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40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40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40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1383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其中：当年财政拨款</w:t>
            </w:r>
          </w:p>
        </w:tc>
        <w:tc>
          <w:tcPr>
            <w:tcW w:w="1020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40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40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40</w:t>
            </w: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F51078" w:rsidRDefault="00F70563">
            <w:pPr>
              <w:ind w:firstLineChars="300" w:firstLine="63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上年结转资金</w:t>
            </w:r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F51078" w:rsidRDefault="00F70563">
            <w:pPr>
              <w:ind w:firstLineChars="300" w:firstLine="63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其他资金</w:t>
            </w:r>
            <w:proofErr w:type="spellEnd"/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49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年度总体目标</w:t>
            </w:r>
            <w:proofErr w:type="spellEnd"/>
          </w:p>
        </w:tc>
        <w:tc>
          <w:tcPr>
            <w:tcW w:w="4396" w:type="dxa"/>
            <w:gridSpan w:val="4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预期目标</w:t>
            </w:r>
            <w:proofErr w:type="spellEnd"/>
          </w:p>
        </w:tc>
        <w:tc>
          <w:tcPr>
            <w:tcW w:w="4140" w:type="dxa"/>
            <w:gridSpan w:val="4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实际完成情况</w:t>
            </w:r>
            <w:proofErr w:type="spellEnd"/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4396" w:type="dxa"/>
            <w:gridSpan w:val="4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 xml:space="preserve">目标1：改造大荆镇雨污分流管道 </w:t>
            </w:r>
          </w:p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目标2：改善集镇人居环境</w:t>
            </w:r>
          </w:p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目标3：群众满意度100%</w:t>
            </w:r>
          </w:p>
        </w:tc>
        <w:tc>
          <w:tcPr>
            <w:tcW w:w="4140" w:type="dxa"/>
            <w:gridSpan w:val="4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目标1：改造完成大</w:t>
            </w:r>
            <w:proofErr w:type="gramStart"/>
            <w:r>
              <w:rPr>
                <w:rFonts w:ascii="仿宋_GB2312" w:eastAsia="仿宋_GB2312" w:hAnsi="宋体" w:cs="宋体" w:hint="eastAsia"/>
                <w:lang w:eastAsia="zh-CN"/>
              </w:rPr>
              <w:t>荆</w:t>
            </w:r>
            <w:proofErr w:type="gramEnd"/>
            <w:r>
              <w:rPr>
                <w:rFonts w:ascii="仿宋_GB2312" w:eastAsia="仿宋_GB2312" w:hAnsi="宋体" w:cs="宋体" w:hint="eastAsia"/>
                <w:lang w:eastAsia="zh-CN"/>
              </w:rPr>
              <w:t>集镇雨污分流管道，雨水污水分开处理</w:t>
            </w:r>
          </w:p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目标2：改善了集镇人居环境</w:t>
            </w:r>
          </w:p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目标3：群众满意度达到100%</w:t>
            </w:r>
          </w:p>
        </w:tc>
      </w:tr>
      <w:tr w:rsidR="00F51078">
        <w:trPr>
          <w:trHeight w:val="499"/>
          <w:jc w:val="center"/>
        </w:trPr>
        <w:tc>
          <w:tcPr>
            <w:tcW w:w="1054" w:type="dxa"/>
            <w:vMerge w:val="restart"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绩效指标</w:t>
            </w:r>
            <w:proofErr w:type="spellEnd"/>
          </w:p>
        </w:tc>
        <w:tc>
          <w:tcPr>
            <w:tcW w:w="105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一级指标</w:t>
            </w:r>
            <w:proofErr w:type="spellEnd"/>
          </w:p>
        </w:tc>
        <w:tc>
          <w:tcPr>
            <w:tcW w:w="1218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二级指标</w:t>
            </w:r>
            <w:proofErr w:type="spellEnd"/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三级指标</w:t>
            </w:r>
            <w:proofErr w:type="spellEnd"/>
          </w:p>
        </w:tc>
        <w:tc>
          <w:tcPr>
            <w:tcW w:w="109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年度指标值</w:t>
            </w:r>
            <w:proofErr w:type="spellEnd"/>
          </w:p>
        </w:tc>
        <w:tc>
          <w:tcPr>
            <w:tcW w:w="109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实际完成值</w:t>
            </w:r>
            <w:proofErr w:type="spellEnd"/>
          </w:p>
        </w:tc>
        <w:tc>
          <w:tcPr>
            <w:tcW w:w="80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分值</w:t>
            </w:r>
            <w:proofErr w:type="spellEnd"/>
          </w:p>
        </w:tc>
        <w:tc>
          <w:tcPr>
            <w:tcW w:w="84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得分</w:t>
            </w:r>
            <w:proofErr w:type="spellEnd"/>
          </w:p>
        </w:tc>
        <w:tc>
          <w:tcPr>
            <w:tcW w:w="1383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偏差原因分析及改进措施</w:t>
            </w: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产出指标</w:t>
            </w:r>
            <w:proofErr w:type="spellEnd"/>
          </w:p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/>
              </w:rPr>
              <w:t>(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3</w:t>
            </w:r>
            <w:r>
              <w:rPr>
                <w:rFonts w:ascii="仿宋_GB2312" w:eastAsia="仿宋_GB2312" w:hAnsi="宋体" w:cs="宋体"/>
              </w:rPr>
              <w:t>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Ansi="宋体" w:cs="宋体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数量指标</w:t>
            </w:r>
            <w:proofErr w:type="spellEnd"/>
          </w:p>
        </w:tc>
        <w:tc>
          <w:tcPr>
            <w:tcW w:w="1020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雨污管网改造数量1处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1处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1处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9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质量指标</w:t>
            </w:r>
            <w:proofErr w:type="spellEnd"/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项目验收合格率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设施正常使用率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时效指标</w:t>
            </w:r>
            <w:proofErr w:type="spellEnd"/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当年开工率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当年完成率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效益指标</w:t>
            </w:r>
            <w:proofErr w:type="spellEnd"/>
          </w:p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/>
              </w:rPr>
              <w:t>(30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Ansi="宋体" w:cs="宋体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经济效益指标</w:t>
            </w:r>
            <w:proofErr w:type="spellEnd"/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带动本镇居民务工，提高群众收入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CN"/>
              </w:rPr>
              <w:t>≥5万元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5万元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9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社会效益指标</w:t>
            </w:r>
            <w:proofErr w:type="spellEnd"/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受益群众人口数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CN"/>
              </w:rPr>
              <w:t>≥1100人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1132人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生态效益指标</w:t>
            </w:r>
            <w:proofErr w:type="spellEnd"/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生活污水处理率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49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可持续影响指标</w:t>
            </w:r>
            <w:proofErr w:type="spellEnd"/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改善集镇人居环境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显著改善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9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满意度指标</w:t>
            </w:r>
            <w:proofErr w:type="spellEnd"/>
            <w:r>
              <w:rPr>
                <w:rFonts w:ascii="仿宋_GB2312" w:eastAsia="仿宋_GB2312" w:hAnsi="宋体" w:cs="宋体"/>
              </w:rPr>
              <w:t>(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2</w:t>
            </w:r>
            <w:r>
              <w:rPr>
                <w:rFonts w:ascii="仿宋_GB2312" w:eastAsia="仿宋_GB2312" w:hAnsi="宋体" w:cs="宋体"/>
              </w:rPr>
              <w:t>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Ansi="宋体" w:cs="宋体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服务对象满意度指标</w:t>
            </w:r>
            <w:proofErr w:type="spellEnd"/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受益群众满意度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20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20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  <w:bottom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 w:val="restart"/>
            <w:tcBorders>
              <w:top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成本指标</w:t>
            </w:r>
          </w:p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int="eastAsia"/>
                <w:lang w:eastAsia="zh-CN"/>
              </w:rPr>
              <w:t>（20分）</w:t>
            </w:r>
          </w:p>
        </w:tc>
        <w:tc>
          <w:tcPr>
            <w:tcW w:w="1218" w:type="dxa"/>
            <w:tcBorders>
              <w:top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int="eastAsia"/>
                <w:lang w:eastAsia="zh-CN"/>
              </w:rPr>
              <w:t>经济成本指标</w:t>
            </w:r>
          </w:p>
        </w:tc>
        <w:tc>
          <w:tcPr>
            <w:tcW w:w="1020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支出成本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CN"/>
              </w:rPr>
              <w:t>≤40万元</w:t>
            </w:r>
          </w:p>
        </w:tc>
        <w:tc>
          <w:tcPr>
            <w:tcW w:w="1099" w:type="dxa"/>
            <w:vAlign w:val="center"/>
          </w:tcPr>
          <w:p w:rsidR="00F51078" w:rsidRDefault="00F70563">
            <w:pPr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40万元</w:t>
            </w:r>
          </w:p>
        </w:tc>
        <w:tc>
          <w:tcPr>
            <w:tcW w:w="80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20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20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int="eastAsia"/>
                <w:lang w:eastAsia="zh-CN"/>
              </w:rPr>
              <w:t>社会成本指标</w:t>
            </w:r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int="eastAsia"/>
                <w:lang w:eastAsia="zh-CN"/>
              </w:rPr>
              <w:t>生态环境成本指标</w:t>
            </w:r>
          </w:p>
        </w:tc>
        <w:tc>
          <w:tcPr>
            <w:tcW w:w="1020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F51078">
        <w:trPr>
          <w:trHeight w:val="255"/>
          <w:jc w:val="center"/>
        </w:trPr>
        <w:tc>
          <w:tcPr>
            <w:tcW w:w="6549" w:type="dxa"/>
            <w:gridSpan w:val="6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总分</w:t>
            </w:r>
            <w:proofErr w:type="spellEnd"/>
          </w:p>
        </w:tc>
        <w:tc>
          <w:tcPr>
            <w:tcW w:w="809" w:type="dxa"/>
            <w:vAlign w:val="center"/>
          </w:tcPr>
          <w:p w:rsidR="00F51078" w:rsidRDefault="00F70563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/>
              </w:rPr>
              <w:t>100</w:t>
            </w:r>
          </w:p>
        </w:tc>
        <w:tc>
          <w:tcPr>
            <w:tcW w:w="849" w:type="dxa"/>
            <w:vAlign w:val="center"/>
          </w:tcPr>
          <w:p w:rsidR="00F51078" w:rsidRDefault="00F70563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</w:t>
            </w:r>
          </w:p>
        </w:tc>
        <w:tc>
          <w:tcPr>
            <w:tcW w:w="1383" w:type="dxa"/>
            <w:vAlign w:val="center"/>
          </w:tcPr>
          <w:p w:rsidR="00F51078" w:rsidRDefault="00F5107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</w:tbl>
    <w:p w:rsidR="00F51078" w:rsidRDefault="00F70563">
      <w:pPr>
        <w:spacing w:before="52" w:line="219" w:lineRule="auto"/>
        <w:rPr>
          <w:rFonts w:ascii="仿宋_GB2312" w:eastAsia="仿宋_GB2312" w:hAnsi="宋体" w:cs="宋体"/>
          <w:lang w:eastAsia="zh-CN"/>
        </w:rPr>
      </w:pPr>
      <w:r>
        <w:rPr>
          <w:rFonts w:ascii="仿宋_GB2312" w:eastAsia="仿宋_GB2312" w:hAnsi="宋体" w:cs="宋体"/>
          <w:lang w:eastAsia="zh-CN"/>
        </w:rPr>
        <w:t>备注： 一个</w:t>
      </w:r>
      <w:proofErr w:type="gramStart"/>
      <w:r>
        <w:rPr>
          <w:rFonts w:ascii="仿宋_GB2312" w:eastAsia="仿宋_GB2312" w:hAnsi="宋体" w:cs="宋体"/>
          <w:lang w:eastAsia="zh-CN"/>
        </w:rPr>
        <w:t>一级项目</w:t>
      </w:r>
      <w:proofErr w:type="gramEnd"/>
      <w:r>
        <w:rPr>
          <w:rFonts w:ascii="仿宋_GB2312" w:eastAsia="仿宋_GB2312" w:hAnsi="宋体" w:cs="宋体"/>
          <w:lang w:eastAsia="zh-CN"/>
        </w:rPr>
        <w:t>支出一张表。如，业务工作经费，运行维护经费，其他事业发展类资金</w:t>
      </w:r>
      <w:r>
        <w:rPr>
          <w:rFonts w:ascii="仿宋_GB2312" w:eastAsia="仿宋_GB2312" w:hAnsi="宋体" w:cs="宋体"/>
          <w:lang w:eastAsia="zh-CN"/>
        </w:rPr>
        <w:t>…</w:t>
      </w:r>
      <w:r>
        <w:rPr>
          <w:rFonts w:ascii="仿宋_GB2312" w:eastAsia="仿宋_GB2312" w:hAnsi="宋体" w:cs="宋体"/>
          <w:lang w:eastAsia="zh-CN"/>
        </w:rPr>
        <w:t>各一张表.</w:t>
      </w:r>
    </w:p>
    <w:p w:rsidR="00F51078" w:rsidRDefault="00F51078">
      <w:pPr>
        <w:ind w:firstLine="420"/>
        <w:rPr>
          <w:rFonts w:ascii="宋体" w:eastAsia="宋体" w:hAnsi="宋体" w:cs="宋体"/>
          <w:lang w:eastAsia="zh-CN"/>
        </w:rPr>
      </w:pPr>
    </w:p>
    <w:p w:rsidR="00F51078" w:rsidRDefault="00F70563">
      <w:pPr>
        <w:rPr>
          <w:rFonts w:ascii="仿宋_GB2312" w:eastAsia="仿宋_GB2312" w:hAnsi="宋体" w:cs="宋体"/>
          <w:lang w:eastAsia="zh-CN"/>
        </w:rPr>
      </w:pPr>
      <w:r>
        <w:rPr>
          <w:rFonts w:ascii="仿宋_GB2312" w:eastAsia="仿宋_GB2312" w:hAnsi="宋体" w:cs="宋体" w:hint="eastAsia"/>
          <w:lang w:eastAsia="zh-CN"/>
        </w:rPr>
        <w:t>填表人：</w:t>
      </w:r>
      <w:r>
        <w:rPr>
          <w:rFonts w:ascii="仿宋_GB2312" w:eastAsia="仿宋_GB2312" w:hAnsi="宋体" w:cs="宋体"/>
          <w:lang w:eastAsia="zh-CN"/>
        </w:rPr>
        <w:t xml:space="preserve">           </w:t>
      </w:r>
      <w:r>
        <w:rPr>
          <w:rFonts w:ascii="仿宋_GB2312" w:eastAsia="仿宋_GB2312" w:hAnsi="宋体" w:cs="宋体" w:hint="eastAsia"/>
          <w:lang w:eastAsia="zh-CN"/>
        </w:rPr>
        <w:t>填报日期：</w:t>
      </w:r>
      <w:r>
        <w:rPr>
          <w:rFonts w:ascii="仿宋_GB2312" w:eastAsia="仿宋_GB2312" w:hAnsi="宋体" w:cs="宋体"/>
          <w:lang w:eastAsia="zh-CN"/>
        </w:rPr>
        <w:t xml:space="preserve">            </w:t>
      </w:r>
      <w:r>
        <w:rPr>
          <w:rFonts w:ascii="仿宋_GB2312" w:eastAsia="仿宋_GB2312" w:hAnsi="宋体" w:cs="宋体" w:hint="eastAsia"/>
          <w:lang w:eastAsia="zh-CN"/>
        </w:rPr>
        <w:t>联系电话：</w:t>
      </w:r>
      <w:r>
        <w:rPr>
          <w:rFonts w:ascii="仿宋_GB2312" w:eastAsia="仿宋_GB2312" w:hAnsi="宋体" w:cs="宋体"/>
          <w:lang w:eastAsia="zh-CN"/>
        </w:rPr>
        <w:t xml:space="preserve">           </w:t>
      </w:r>
      <w:r>
        <w:rPr>
          <w:rFonts w:ascii="仿宋_GB2312" w:eastAsia="仿宋_GB2312" w:hAnsi="宋体" w:cs="宋体" w:hint="eastAsia"/>
          <w:lang w:eastAsia="zh-CN"/>
        </w:rPr>
        <w:t>单位负责人签字:</w:t>
      </w:r>
    </w:p>
    <w:p w:rsidR="00F51078" w:rsidRDefault="00F51078">
      <w:pPr>
        <w:pStyle w:val="a5"/>
        <w:rPr>
          <w:rFonts w:ascii="仿宋_GB2312" w:eastAsia="仿宋_GB2312" w:hAnsi="宋体" w:cs="宋体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51078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Pr="00336C7A" w:rsidRDefault="00F51078">
      <w:pPr>
        <w:pStyle w:val="a5"/>
        <w:rPr>
          <w:rFonts w:ascii="仿宋_GB2312" w:eastAsia="仿宋_GB2312" w:hAnsi="宋体" w:cs="宋体"/>
          <w:lang w:eastAsia="zh-CN"/>
        </w:rPr>
        <w:sectPr w:rsidR="00F51078" w:rsidRPr="00336C7A">
          <w:footerReference w:type="default" r:id="rId13"/>
          <w:pgSz w:w="11907" w:h="16839"/>
          <w:pgMar w:top="1531" w:right="1474" w:bottom="1531" w:left="1587" w:header="0" w:footer="1588" w:gutter="0"/>
          <w:pgNumType w:fmt="numberInDash"/>
          <w:cols w:space="720"/>
          <w:docGrid w:linePitch="286"/>
        </w:sectPr>
      </w:pPr>
    </w:p>
    <w:p w:rsidR="00F51078" w:rsidRDefault="00F70563">
      <w:pPr>
        <w:spacing w:line="267" w:lineRule="auto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lastRenderedPageBreak/>
        <w:t>附件4</w:t>
      </w:r>
    </w:p>
    <w:p w:rsidR="00F51078" w:rsidRDefault="00F51078">
      <w:pPr>
        <w:ind w:firstLine="880"/>
        <w:jc w:val="center"/>
        <w:rPr>
          <w:rFonts w:ascii="方正小标宋简体" w:eastAsia="方正小标宋简体"/>
          <w:sz w:val="44"/>
          <w:szCs w:val="44"/>
          <w:lang w:eastAsia="zh-CN"/>
        </w:rPr>
      </w:pPr>
    </w:p>
    <w:p w:rsidR="00F51078" w:rsidRDefault="00F51078">
      <w:pPr>
        <w:ind w:firstLine="880"/>
        <w:jc w:val="center"/>
        <w:rPr>
          <w:rFonts w:ascii="方正小标宋简体" w:eastAsia="方正小标宋简体"/>
          <w:sz w:val="44"/>
          <w:szCs w:val="44"/>
          <w:lang w:eastAsia="zh-CN"/>
        </w:rPr>
      </w:pPr>
    </w:p>
    <w:p w:rsidR="00F51078" w:rsidRDefault="00F70563">
      <w:pPr>
        <w:jc w:val="center"/>
        <w:rPr>
          <w:rFonts w:ascii="方正小标宋简体" w:eastAsia="方正小标宋简体" w:hAnsi="宋体" w:cs="宋体"/>
          <w:sz w:val="44"/>
          <w:szCs w:val="44"/>
          <w:lang w:eastAsia="zh-CN"/>
        </w:rPr>
      </w:pPr>
      <w:r>
        <w:rPr>
          <w:rFonts w:ascii="方正小标宋简体" w:eastAsia="方正小标宋简体" w:hint="eastAsia"/>
          <w:sz w:val="44"/>
          <w:szCs w:val="44"/>
          <w:lang w:eastAsia="zh-CN"/>
        </w:rPr>
        <w:t>2022</w:t>
      </w:r>
      <w:r>
        <w:rPr>
          <w:rFonts w:ascii="方正小标宋简体" w:eastAsia="方正小标宋简体" w:hAnsi="宋体" w:cs="宋体" w:hint="eastAsia"/>
          <w:sz w:val="44"/>
          <w:szCs w:val="44"/>
          <w:lang w:eastAsia="zh-CN"/>
        </w:rPr>
        <w:t>年度汨罗市大荆镇人民政府整体支出</w:t>
      </w:r>
    </w:p>
    <w:p w:rsidR="00F51078" w:rsidRDefault="00F70563">
      <w:pPr>
        <w:ind w:firstLine="880"/>
        <w:jc w:val="center"/>
        <w:rPr>
          <w:rFonts w:ascii="方正小标宋简体" w:eastAsia="方正小标宋简体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 w:hint="eastAsia"/>
          <w:sz w:val="44"/>
          <w:szCs w:val="44"/>
          <w:lang w:eastAsia="zh-CN"/>
        </w:rPr>
        <w:t>绩效自评报告</w:t>
      </w:r>
    </w:p>
    <w:p w:rsidR="00F51078" w:rsidRDefault="00F51078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F51078" w:rsidRDefault="00F51078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F51078" w:rsidRDefault="00F51078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F51078" w:rsidRDefault="00F51078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F51078" w:rsidRDefault="00F51078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F51078" w:rsidRDefault="00F51078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F51078" w:rsidRDefault="00F51078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F51078" w:rsidRDefault="00F51078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F51078" w:rsidRDefault="00F51078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F51078" w:rsidRDefault="00F51078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F51078" w:rsidRDefault="00F51078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F51078" w:rsidRDefault="00F51078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F51078" w:rsidRDefault="00F51078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F51078" w:rsidRDefault="00F70563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sz w:val="32"/>
          <w:szCs w:val="32"/>
          <w:lang w:eastAsia="zh-CN"/>
        </w:rPr>
      </w:pPr>
      <w:r>
        <w:rPr>
          <w:rFonts w:ascii="楷体_GB2312" w:eastAsia="楷体_GB2312" w:hAnsi="仿宋" w:cs="仿宋" w:hint="eastAsia"/>
          <w:b/>
          <w:bCs/>
          <w:spacing w:val="-28"/>
          <w:sz w:val="32"/>
          <w:szCs w:val="32"/>
          <w:lang w:eastAsia="zh-CN"/>
        </w:rPr>
        <w:t>部门(单位)名称：</w:t>
      </w:r>
      <w:r>
        <w:rPr>
          <w:rFonts w:ascii="楷体_GB2312" w:eastAsia="楷体_GB2312" w:hAnsi="仿宋" w:cs="仿宋" w:hint="eastAsia"/>
          <w:b/>
          <w:bCs/>
          <w:spacing w:val="-28"/>
          <w:sz w:val="32"/>
          <w:szCs w:val="32"/>
          <w:u w:val="single"/>
          <w:lang w:eastAsia="zh-CN"/>
        </w:rPr>
        <w:t>(盖章)</w:t>
      </w:r>
    </w:p>
    <w:p w:rsidR="00F51078" w:rsidRDefault="00F70563">
      <w:pPr>
        <w:spacing w:before="274" w:line="225" w:lineRule="auto"/>
        <w:ind w:firstLine="617"/>
        <w:jc w:val="center"/>
        <w:rPr>
          <w:rFonts w:ascii="楷体_GB2312" w:eastAsia="楷体_GB2312" w:hAnsi="楷体" w:cs="楷体"/>
          <w:sz w:val="32"/>
          <w:szCs w:val="32"/>
          <w:lang w:eastAsia="zh-CN"/>
        </w:rPr>
      </w:pPr>
      <w:r>
        <w:rPr>
          <w:rFonts w:ascii="楷体_GB2312" w:eastAsia="楷体_GB2312" w:hAnsi="楷体" w:cs="楷体" w:hint="eastAsia"/>
          <w:b/>
          <w:bCs/>
          <w:spacing w:val="-13"/>
          <w:sz w:val="32"/>
          <w:szCs w:val="32"/>
          <w:lang w:eastAsia="zh-CN"/>
        </w:rPr>
        <w:t xml:space="preserve">2023年 6  </w:t>
      </w:r>
      <w:r>
        <w:rPr>
          <w:rFonts w:ascii="楷体_GB2312" w:eastAsia="楷体_GB2312" w:hAnsi="楷体" w:cs="楷体" w:hint="eastAsia"/>
          <w:spacing w:val="-13"/>
          <w:sz w:val="32"/>
          <w:szCs w:val="32"/>
          <w:lang w:eastAsia="zh-CN"/>
        </w:rPr>
        <w:t xml:space="preserve">月   5 </w:t>
      </w:r>
      <w:r>
        <w:rPr>
          <w:rFonts w:ascii="楷体_GB2312" w:eastAsia="楷体_GB2312" w:hAnsi="楷体" w:cs="楷体" w:hint="eastAsia"/>
          <w:b/>
          <w:bCs/>
          <w:spacing w:val="-13"/>
          <w:sz w:val="32"/>
          <w:szCs w:val="32"/>
          <w:lang w:eastAsia="zh-CN"/>
        </w:rPr>
        <w:t>日</w:t>
      </w:r>
    </w:p>
    <w:p w:rsidR="00F51078" w:rsidRDefault="00F70563">
      <w:pPr>
        <w:spacing w:before="211" w:line="224" w:lineRule="auto"/>
        <w:ind w:firstLine="638"/>
        <w:jc w:val="center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  <w:r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  <w:t>(此页为封面)</w:t>
      </w:r>
    </w:p>
    <w:p w:rsidR="00F51078" w:rsidRDefault="00F51078">
      <w:pPr>
        <w:spacing w:before="211" w:line="224" w:lineRule="auto"/>
        <w:ind w:firstLine="638"/>
        <w:jc w:val="center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p w:rsidR="00F51078" w:rsidRDefault="00F51078">
      <w:pPr>
        <w:spacing w:before="211" w:line="224" w:lineRule="auto"/>
        <w:ind w:firstLine="638"/>
        <w:jc w:val="center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p w:rsidR="00F51078" w:rsidRDefault="00F51078">
      <w:pPr>
        <w:spacing w:before="211" w:line="224" w:lineRule="auto"/>
        <w:ind w:firstLine="638"/>
        <w:jc w:val="center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p w:rsidR="00F51078" w:rsidRDefault="00F51078">
      <w:pPr>
        <w:spacing w:before="211" w:line="224" w:lineRule="auto"/>
        <w:ind w:firstLine="638"/>
        <w:jc w:val="center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p w:rsidR="00F51078" w:rsidRDefault="00F51078">
      <w:pPr>
        <w:spacing w:before="211" w:line="224" w:lineRule="auto"/>
        <w:ind w:firstLine="638"/>
        <w:jc w:val="both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sdt>
      <w:sdtPr>
        <w:rPr>
          <w:sz w:val="21"/>
          <w:szCs w:val="21"/>
        </w:rPr>
        <w:id w:val="3580075"/>
      </w:sdtPr>
      <w:sdtEndPr>
        <w:rPr>
          <w:rFonts w:asciiTheme="minorEastAsia" w:eastAsiaTheme="minorEastAsia" w:hAnsiTheme="minorEastAsia" w:hint="eastAsia"/>
          <w:sz w:val="28"/>
          <w:szCs w:val="28"/>
        </w:rPr>
      </w:sdtEndPr>
      <w:sdtContent>
        <w:p w:rsidR="00F51078" w:rsidRDefault="00397D49">
          <w:pPr>
            <w:pStyle w:val="a6"/>
            <w:ind w:firstLine="360"/>
            <w:rPr>
              <w:rFonts w:asciiTheme="minorEastAsia" w:eastAsiaTheme="minorEastAsia" w:hAnsiTheme="minorEastAsia"/>
              <w:lang w:eastAsia="zh-CN"/>
            </w:rPr>
          </w:pPr>
        </w:p>
      </w:sdtContent>
    </w:sdt>
    <w:p w:rsidR="00F51078" w:rsidRDefault="00F70563">
      <w:pPr>
        <w:spacing w:before="130" w:line="221" w:lineRule="auto"/>
        <w:jc w:val="center"/>
        <w:rPr>
          <w:rFonts w:ascii="黑体" w:eastAsia="黑体" w:hAnsi="黑体" w:cs="黑体"/>
          <w:spacing w:val="16"/>
          <w:sz w:val="40"/>
          <w:szCs w:val="40"/>
          <w:lang w:eastAsia="zh-CN"/>
        </w:rPr>
      </w:pPr>
      <w:r>
        <w:rPr>
          <w:rFonts w:ascii="黑体" w:eastAsia="黑体" w:hAnsi="黑体" w:cs="黑体"/>
          <w:spacing w:val="16"/>
          <w:sz w:val="40"/>
          <w:szCs w:val="40"/>
          <w:lang w:eastAsia="zh-CN"/>
        </w:rPr>
        <w:lastRenderedPageBreak/>
        <w:t>202</w:t>
      </w:r>
      <w:r>
        <w:rPr>
          <w:rFonts w:ascii="黑体" w:eastAsia="黑体" w:hAnsi="黑体" w:cs="黑体" w:hint="eastAsia"/>
          <w:spacing w:val="16"/>
          <w:sz w:val="40"/>
          <w:szCs w:val="40"/>
          <w:lang w:eastAsia="zh-CN"/>
        </w:rPr>
        <w:t>2</w:t>
      </w:r>
      <w:r>
        <w:rPr>
          <w:rFonts w:ascii="黑体" w:eastAsia="黑体" w:hAnsi="黑体" w:cs="黑体"/>
          <w:spacing w:val="16"/>
          <w:sz w:val="40"/>
          <w:szCs w:val="40"/>
          <w:lang w:eastAsia="zh-CN"/>
        </w:rPr>
        <w:t>年度</w:t>
      </w:r>
      <w:r>
        <w:rPr>
          <w:rFonts w:ascii="黑体" w:eastAsia="黑体" w:hAnsi="黑体" w:cs="黑体" w:hint="eastAsia"/>
          <w:spacing w:val="-60"/>
          <w:sz w:val="40"/>
          <w:szCs w:val="40"/>
          <w:lang w:eastAsia="zh-CN"/>
        </w:rPr>
        <w:t>汨罗市大荆镇人民政府</w:t>
      </w:r>
      <w:r>
        <w:rPr>
          <w:rFonts w:ascii="黑体" w:eastAsia="黑体" w:hAnsi="黑体" w:cs="黑体"/>
          <w:spacing w:val="16"/>
          <w:sz w:val="40"/>
          <w:szCs w:val="40"/>
          <w:lang w:eastAsia="zh-CN"/>
        </w:rPr>
        <w:t>整体支出绩效</w:t>
      </w:r>
    </w:p>
    <w:p w:rsidR="00F51078" w:rsidRDefault="00F70563">
      <w:pPr>
        <w:spacing w:before="130" w:line="221" w:lineRule="auto"/>
        <w:jc w:val="center"/>
        <w:rPr>
          <w:rFonts w:ascii="黑体" w:eastAsia="黑体" w:hAnsi="黑体" w:cs="黑体"/>
          <w:sz w:val="40"/>
          <w:szCs w:val="40"/>
        </w:rPr>
      </w:pPr>
      <w:r>
        <w:rPr>
          <w:rFonts w:ascii="黑体" w:eastAsia="黑体" w:hAnsi="黑体" w:cs="黑体"/>
          <w:spacing w:val="-24"/>
          <w:position w:val="20"/>
          <w:sz w:val="40"/>
          <w:szCs w:val="40"/>
        </w:rPr>
        <w:t>自</w:t>
      </w:r>
      <w:r>
        <w:rPr>
          <w:rFonts w:ascii="黑体" w:eastAsia="黑体" w:hAnsi="黑体" w:cs="黑体"/>
          <w:spacing w:val="82"/>
          <w:position w:val="20"/>
          <w:sz w:val="40"/>
          <w:szCs w:val="40"/>
        </w:rPr>
        <w:t xml:space="preserve"> </w:t>
      </w:r>
      <w:r>
        <w:rPr>
          <w:rFonts w:ascii="黑体" w:eastAsia="黑体" w:hAnsi="黑体" w:cs="黑体"/>
          <w:spacing w:val="-24"/>
          <w:position w:val="20"/>
          <w:sz w:val="40"/>
          <w:szCs w:val="40"/>
        </w:rPr>
        <w:t>评</w:t>
      </w:r>
      <w:r>
        <w:rPr>
          <w:rFonts w:ascii="黑体" w:eastAsia="黑体" w:hAnsi="黑体" w:cs="黑体"/>
          <w:spacing w:val="79"/>
          <w:position w:val="20"/>
          <w:sz w:val="40"/>
          <w:szCs w:val="40"/>
        </w:rPr>
        <w:t xml:space="preserve"> </w:t>
      </w:r>
      <w:r>
        <w:rPr>
          <w:rFonts w:ascii="黑体" w:eastAsia="黑体" w:hAnsi="黑体" w:cs="黑体"/>
          <w:spacing w:val="-24"/>
          <w:position w:val="20"/>
          <w:sz w:val="40"/>
          <w:szCs w:val="40"/>
        </w:rPr>
        <w:t>报</w:t>
      </w:r>
      <w:r>
        <w:rPr>
          <w:rFonts w:ascii="黑体" w:eastAsia="黑体" w:hAnsi="黑体" w:cs="黑体"/>
          <w:spacing w:val="87"/>
          <w:position w:val="20"/>
          <w:sz w:val="40"/>
          <w:szCs w:val="40"/>
        </w:rPr>
        <w:t xml:space="preserve"> </w:t>
      </w:r>
      <w:r>
        <w:rPr>
          <w:rFonts w:ascii="黑体" w:eastAsia="黑体" w:hAnsi="黑体" w:cs="黑体"/>
          <w:spacing w:val="-24"/>
          <w:position w:val="20"/>
          <w:sz w:val="40"/>
          <w:szCs w:val="40"/>
        </w:rPr>
        <w:t>告</w:t>
      </w:r>
    </w:p>
    <w:p w:rsidR="00F51078" w:rsidRDefault="00F51078">
      <w:pPr>
        <w:spacing w:before="211" w:line="224" w:lineRule="auto"/>
        <w:ind w:firstLine="638"/>
        <w:jc w:val="both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p w:rsidR="00F51078" w:rsidRDefault="00F70563">
      <w:pPr>
        <w:numPr>
          <w:ilvl w:val="0"/>
          <w:numId w:val="1"/>
        </w:numPr>
        <w:spacing w:before="211" w:line="224" w:lineRule="auto"/>
        <w:ind w:firstLine="640"/>
        <w:jc w:val="both"/>
        <w:rPr>
          <w:rFonts w:ascii="方正黑体_GBK" w:eastAsia="方正黑体_GBK" w:hAnsi="仿宋" w:cs="仿宋"/>
          <w:sz w:val="32"/>
          <w:szCs w:val="32"/>
          <w:lang w:eastAsia="zh-CN"/>
        </w:rPr>
      </w:pPr>
      <w:r>
        <w:rPr>
          <w:rFonts w:ascii="方正黑体_GBK" w:eastAsia="方正黑体_GBK" w:hAnsi="仿宋" w:cs="仿宋" w:hint="eastAsia"/>
          <w:sz w:val="32"/>
          <w:szCs w:val="32"/>
          <w:lang w:eastAsia="zh-CN"/>
        </w:rPr>
        <w:t>部门</w:t>
      </w:r>
      <w:r>
        <w:rPr>
          <w:rFonts w:ascii="方正黑体_GBK" w:eastAsia="方正黑体_GBK" w:hAnsi="仿宋" w:cs="仿宋"/>
          <w:sz w:val="32"/>
          <w:szCs w:val="32"/>
          <w:lang w:eastAsia="zh-CN"/>
        </w:rPr>
        <w:t>(</w:t>
      </w:r>
      <w:r>
        <w:rPr>
          <w:rFonts w:ascii="方正黑体_GBK" w:eastAsia="方正黑体_GBK" w:hAnsi="仿宋" w:cs="仿宋" w:hint="eastAsia"/>
          <w:sz w:val="32"/>
          <w:szCs w:val="32"/>
          <w:lang w:eastAsia="zh-CN"/>
        </w:rPr>
        <w:t>单位</w:t>
      </w:r>
      <w:r>
        <w:rPr>
          <w:rFonts w:ascii="方正黑体_GBK" w:eastAsia="方正黑体_GBK" w:hAnsi="仿宋" w:cs="仿宋"/>
          <w:sz w:val="32"/>
          <w:szCs w:val="32"/>
          <w:lang w:eastAsia="zh-CN"/>
        </w:rPr>
        <w:t>)</w:t>
      </w:r>
      <w:r>
        <w:rPr>
          <w:rFonts w:ascii="方正黑体_GBK" w:eastAsia="方正黑体_GBK" w:hAnsi="仿宋" w:cs="仿宋" w:hint="eastAsia"/>
          <w:sz w:val="32"/>
          <w:szCs w:val="32"/>
          <w:lang w:eastAsia="zh-CN"/>
        </w:rPr>
        <w:t>基本情况</w:t>
      </w:r>
    </w:p>
    <w:p w:rsidR="00F51078" w:rsidRDefault="00F70563" w:rsidP="00F70563">
      <w:pPr>
        <w:pStyle w:val="2"/>
        <w:ind w:firstLine="643"/>
      </w:pPr>
      <w:r>
        <w:t>（</w:t>
      </w:r>
      <w:proofErr w:type="spellStart"/>
      <w:r>
        <w:t>一）机构设置情况</w:t>
      </w:r>
      <w:proofErr w:type="spellEnd"/>
    </w:p>
    <w:p w:rsidR="00F51078" w:rsidRDefault="00F70563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640"/>
        <w:textAlignment w:val="auto"/>
        <w:rPr>
          <w:rFonts w:ascii="楷体_GB2312" w:eastAsia="楷体_GB2312" w:cs="楷体_GB2312"/>
          <w:sz w:val="32"/>
          <w:szCs w:val="32"/>
          <w:shd w:val="clear" w:color="auto" w:fill="FFFFFF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大荆镇人民政府内设机构包括：单位包含政府机关及5个二级机构，没有独立核算的二级机构。由政府机关、政务服务中心、农业综合服务中心、社会事务综合服务中心、退役军人服务站、综合行政执法大队构成。</w:t>
      </w:r>
    </w:p>
    <w:p w:rsidR="00F51078" w:rsidRDefault="00F70563" w:rsidP="00F70563">
      <w:pPr>
        <w:pStyle w:val="2"/>
        <w:ind w:firstLine="643"/>
        <w:rPr>
          <w:lang w:eastAsia="zh-CN"/>
        </w:rPr>
      </w:pPr>
      <w:r>
        <w:rPr>
          <w:rFonts w:hint="eastAsia"/>
          <w:lang w:eastAsia="zh-CN"/>
        </w:rPr>
        <w:t>（二）</w:t>
      </w:r>
      <w:r>
        <w:rPr>
          <w:lang w:eastAsia="zh-CN"/>
        </w:rPr>
        <w:t>人员编制情况</w:t>
      </w:r>
    </w:p>
    <w:p w:rsidR="00F51078" w:rsidRDefault="00F70563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640"/>
        <w:textAlignment w:val="auto"/>
        <w:rPr>
          <w:rFonts w:ascii="仿宋_GB2312" w:eastAsia="仿宋_GB2312" w:hAnsi="仿宋_GB2312" w:cs="仿宋_GB2312"/>
          <w:color w:val="auto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z w:val="32"/>
          <w:szCs w:val="32"/>
          <w:lang w:eastAsia="zh-CN"/>
        </w:rPr>
        <w:t>2023年编制人数63人，年末实有人数63人。</w:t>
      </w:r>
    </w:p>
    <w:p w:rsidR="00F51078" w:rsidRDefault="00F70563" w:rsidP="00F70563">
      <w:pPr>
        <w:pStyle w:val="2"/>
        <w:numPr>
          <w:ilvl w:val="0"/>
          <w:numId w:val="2"/>
        </w:numPr>
        <w:ind w:firstLine="643"/>
      </w:pPr>
      <w:proofErr w:type="spellStart"/>
      <w:r>
        <w:t>主要职能职责</w:t>
      </w:r>
      <w:proofErr w:type="spellEnd"/>
    </w:p>
    <w:p w:rsidR="00F51078" w:rsidRDefault="00F70563">
      <w:pPr>
        <w:widowControl w:val="0"/>
        <w:kinsoku/>
        <w:autoSpaceDE/>
        <w:autoSpaceDN/>
        <w:adjustRightInd/>
        <w:snapToGrid/>
        <w:spacing w:line="560" w:lineRule="exact"/>
        <w:ind w:firstLine="420"/>
        <w:textAlignment w:val="auto"/>
        <w:rPr>
          <w:lang w:eastAsia="zh-CN"/>
        </w:rPr>
      </w:pPr>
      <w:r>
        <w:rPr>
          <w:rFonts w:ascii="仿宋_GB2312" w:eastAsia="仿宋_GB2312" w:hAnsi="仿宋_GB2312" w:cs="仿宋_GB2312"/>
          <w:color w:val="auto"/>
          <w:sz w:val="32"/>
          <w:szCs w:val="32"/>
          <w:lang w:eastAsia="zh-CN"/>
        </w:rPr>
        <w:t>（1）制定和组织实施经济、科技和社会发展计划，制定资源开发技术改造和产业结构调整方案，组织指导好各业生产，搞好商品流通，协调好本乡与外地区的经济交流与合作，抓好招商引资，人才引进项目开发，不断培育市场体系，组织经济运行，促进经济发展。（2）制定并组织实施村镇建设规划，部署重点工程建设，地方道路建设及公共设施，水利设施的管理，负责土地、林木、水等自然资源和生态环境的保护，做好护林防火工作。（3）负责本行政区域内的民政、计划生育、文化教育、卫生、体育等社会公益事业的综合性工作，维护一切经济单位和个人的正当经济权益，取缔非法经济活动，调解和处理民事纠纷，打击刑事犯罪维护社会稳定。（4）按计划组织本级财政收入和地方税的征收，完成国家财政计划，不断培植税源，管好财政资金，增强财政实力。（5）抓好精神文</w:t>
      </w:r>
      <w:r>
        <w:rPr>
          <w:rFonts w:ascii="仿宋_GB2312" w:eastAsia="仿宋_GB2312" w:hAnsi="仿宋_GB2312" w:cs="仿宋_GB2312"/>
          <w:color w:val="auto"/>
          <w:sz w:val="32"/>
          <w:szCs w:val="32"/>
          <w:lang w:eastAsia="zh-CN"/>
        </w:rPr>
        <w:lastRenderedPageBreak/>
        <w:t>明建设，丰富群众文化生活，提倡移风易俗，反对封建迷信，破除陈规陋习，树立社会主义新风尚。（6）完成上级政府交办的其它事项</w:t>
      </w:r>
      <w:r>
        <w:rPr>
          <w:rFonts w:ascii="仿宋_GB2312" w:eastAsia="仿宋_GB2312" w:hAnsi="仿宋_GB2312" w:cs="仿宋_GB2312"/>
          <w:sz w:val="32"/>
          <w:szCs w:val="32"/>
          <w:lang w:eastAsia="zh-CN"/>
        </w:rPr>
        <w:t>。</w:t>
      </w:r>
    </w:p>
    <w:p w:rsidR="00F51078" w:rsidRDefault="00F70563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二、一般公共预算支出情况</w:t>
      </w:r>
    </w:p>
    <w:p w:rsidR="00F51078" w:rsidRDefault="00F70563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640"/>
        <w:textAlignment w:val="auto"/>
        <w:rPr>
          <w:rFonts w:ascii="仿宋_GB2312" w:eastAsia="仿宋_GB2312" w:hAnsi="仿宋_GB2312" w:cs="仿宋_GB2312"/>
          <w:color w:val="auto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z w:val="32"/>
          <w:szCs w:val="32"/>
          <w:lang w:eastAsia="zh-CN"/>
        </w:rPr>
        <w:t>根据《会计法》《预算法》《行政单位财务规则》等法律和财政部及省财政厅有关财务规章的规定，明确了经费审批权限及程序，经费预算管理、财务经费管理、资产购置与处置、财务监督等。针对“三公”经费探索建立公用经费标准定额体系，开展公用经费使用监督和绩效评估，进一步落实厉行节约的各项规定，确保“三公经费”使用合理合</w:t>
      </w:r>
      <w:proofErr w:type="gramStart"/>
      <w:r>
        <w:rPr>
          <w:rFonts w:ascii="仿宋_GB2312" w:eastAsia="仿宋_GB2312" w:hAnsi="仿宋_GB2312" w:cs="仿宋_GB2312" w:hint="eastAsia"/>
          <w:color w:val="auto"/>
          <w:sz w:val="32"/>
          <w:szCs w:val="32"/>
          <w:lang w:eastAsia="zh-CN"/>
        </w:rPr>
        <w:t>规</w:t>
      </w:r>
      <w:proofErr w:type="gramEnd"/>
      <w:r>
        <w:rPr>
          <w:rFonts w:ascii="仿宋_GB2312" w:eastAsia="仿宋_GB2312" w:hAnsi="仿宋_GB2312" w:cs="仿宋_GB2312" w:hint="eastAsia"/>
          <w:color w:val="auto"/>
          <w:sz w:val="32"/>
          <w:szCs w:val="32"/>
          <w:lang w:eastAsia="zh-CN"/>
        </w:rPr>
        <w:t>等。上述制度规定基本执行到位。</w:t>
      </w:r>
    </w:p>
    <w:p w:rsidR="00F51078" w:rsidRDefault="00F70563">
      <w:pPr>
        <w:pStyle w:val="a5"/>
        <w:ind w:firstLineChars="200" w:firstLine="640"/>
        <w:rPr>
          <w:rFonts w:ascii="仿宋_GB2312" w:eastAsia="仿宋_GB2312" w:hAnsi="仿宋_GB2312" w:cs="仿宋_GB2312"/>
          <w:color w:val="auto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z w:val="32"/>
          <w:szCs w:val="32"/>
          <w:lang w:eastAsia="zh-CN"/>
        </w:rPr>
        <w:t>2022年决算支出2895.45万元，其中：基本支出1360.35万元，项目支出1535.09万元。</w:t>
      </w:r>
    </w:p>
    <w:p w:rsidR="00F51078" w:rsidRDefault="00F70563">
      <w:pPr>
        <w:pStyle w:val="aa"/>
        <w:spacing w:line="600" w:lineRule="exact"/>
        <w:ind w:firstLine="643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>
        <w:rPr>
          <w:rFonts w:ascii="Times New Roman" w:eastAsia="楷体_GB2312" w:hAnsi="Times New Roman" w:hint="eastAsia"/>
          <w:b/>
          <w:sz w:val="32"/>
          <w:szCs w:val="32"/>
          <w:lang w:eastAsia="zh-CN"/>
        </w:rPr>
        <w:t>（一）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基本支出情况</w:t>
      </w:r>
    </w:p>
    <w:p w:rsidR="00F51078" w:rsidRDefault="00F70563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640"/>
        <w:textAlignment w:val="auto"/>
        <w:rPr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z w:val="32"/>
          <w:szCs w:val="32"/>
          <w:lang w:eastAsia="zh-CN"/>
        </w:rPr>
        <w:t>基本支出用于为保障各部门、机构正常运转、完成日常工作任务而发生的支出，包括人员经费和公用经费。</w:t>
      </w:r>
    </w:p>
    <w:p w:rsidR="00F51078" w:rsidRDefault="00F70563" w:rsidP="00F70563">
      <w:pPr>
        <w:pStyle w:val="aa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hint="eastAsia"/>
          <w:sz w:val="32"/>
          <w:szCs w:val="32"/>
          <w:lang w:eastAsia="zh-CN"/>
        </w:rPr>
        <w:t>2022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年全年基本支出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1360.35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万元，其中人员经费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1249.15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万元，公用经费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111.2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万元。</w:t>
      </w:r>
    </w:p>
    <w:p w:rsidR="00F51078" w:rsidRDefault="00F70563" w:rsidP="00F70563">
      <w:pPr>
        <w:pStyle w:val="aa"/>
        <w:numPr>
          <w:ilvl w:val="0"/>
          <w:numId w:val="3"/>
        </w:numPr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hint="eastAsia"/>
          <w:sz w:val="32"/>
          <w:szCs w:val="32"/>
          <w:lang w:eastAsia="zh-CN"/>
        </w:rPr>
        <w:t>项目支出情况</w:t>
      </w:r>
    </w:p>
    <w:p w:rsidR="00F51078" w:rsidRDefault="00F70563">
      <w:pPr>
        <w:pStyle w:val="aa"/>
        <w:spacing w:line="600" w:lineRule="exact"/>
        <w:ind w:firstLine="640"/>
        <w:jc w:val="both"/>
        <w:rPr>
          <w:rFonts w:ascii="仿宋_GB2312" w:eastAsia="仿宋_GB2312" w:hAnsi="Calibri" w:cs="仿宋_GB2312"/>
          <w:kern w:val="2"/>
          <w:sz w:val="32"/>
          <w:szCs w:val="32"/>
          <w:lang w:eastAsia="zh-CN"/>
        </w:rPr>
      </w:pPr>
      <w:r>
        <w:rPr>
          <w:rFonts w:ascii="仿宋_GB2312" w:eastAsia="仿宋_GB2312" w:hAnsi="Calibri" w:cs="仿宋_GB2312"/>
          <w:kern w:val="2"/>
          <w:sz w:val="32"/>
          <w:szCs w:val="32"/>
          <w:lang w:eastAsia="zh-CN"/>
        </w:rPr>
        <w:t>项目支出是在基本支出之外为完成其特定的工作任务而发生的支出，主要用于专项工作的运转和设备升级等。</w:t>
      </w:r>
    </w:p>
    <w:p w:rsidR="00F51078" w:rsidRDefault="00F70563">
      <w:pPr>
        <w:pStyle w:val="aa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hint="eastAsia"/>
          <w:sz w:val="32"/>
          <w:szCs w:val="32"/>
          <w:lang w:eastAsia="zh-CN"/>
        </w:rPr>
        <w:t>2022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年全年项目支出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1535.09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万元，</w:t>
      </w:r>
      <w:r>
        <w:rPr>
          <w:rFonts w:ascii="仿宋_GB2312" w:eastAsia="仿宋_GB2312" w:hAnsi="仿宋_GB2312" w:cs="仿宋_GB2312" w:hint="eastAsia"/>
          <w:color w:val="auto"/>
          <w:kern w:val="2"/>
          <w:sz w:val="32"/>
          <w:szCs w:val="32"/>
          <w:lang w:eastAsia="zh-CN"/>
        </w:rPr>
        <w:t>主要用于乡村振兴、乡村治理、道路建设、</w:t>
      </w:r>
      <w:r>
        <w:rPr>
          <w:rFonts w:ascii="仿宋_GB2312" w:eastAsia="仿宋_GB2312" w:hAnsi="仿宋_GB2312" w:cs="仿宋_GB2312"/>
          <w:color w:val="auto"/>
          <w:kern w:val="2"/>
          <w:sz w:val="32"/>
          <w:szCs w:val="32"/>
          <w:lang w:eastAsia="zh-CN"/>
        </w:rPr>
        <w:t>水利建设</w:t>
      </w:r>
      <w:r>
        <w:rPr>
          <w:rFonts w:ascii="仿宋_GB2312" w:eastAsia="仿宋_GB2312" w:hAnsi="仿宋_GB2312" w:cs="仿宋_GB2312" w:hint="eastAsia"/>
          <w:color w:val="auto"/>
          <w:kern w:val="2"/>
          <w:sz w:val="32"/>
          <w:szCs w:val="32"/>
          <w:lang w:eastAsia="zh-CN"/>
        </w:rPr>
        <w:t>等工作。</w:t>
      </w:r>
    </w:p>
    <w:p w:rsidR="00F51078" w:rsidRDefault="00F70563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三、政府性基金预算支出情况</w:t>
      </w:r>
    </w:p>
    <w:p w:rsidR="00F51078" w:rsidRDefault="00F70563">
      <w:pPr>
        <w:pStyle w:val="a5"/>
        <w:ind w:firstLineChars="200" w:firstLine="640"/>
        <w:rPr>
          <w:rFonts w:ascii="Times New Roman" w:eastAsia="仿宋_GB2312" w:hAnsi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hint="eastAsia"/>
          <w:sz w:val="32"/>
          <w:szCs w:val="32"/>
          <w:lang w:eastAsia="zh-CN"/>
        </w:rPr>
        <w:lastRenderedPageBreak/>
        <w:t>2022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年全年政府性基金决算支出为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86.77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万元，均为项目支出。</w:t>
      </w:r>
    </w:p>
    <w:p w:rsidR="00F51078" w:rsidRDefault="00F70563">
      <w:pPr>
        <w:numPr>
          <w:ilvl w:val="0"/>
          <w:numId w:val="4"/>
        </w:num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国有资本经营预算支出情况</w:t>
      </w:r>
    </w:p>
    <w:p w:rsidR="00F51078" w:rsidRDefault="00F70563">
      <w:pPr>
        <w:ind w:left="420" w:firstLine="420"/>
        <w:rPr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z w:val="32"/>
          <w:szCs w:val="32"/>
          <w:lang w:eastAsia="zh-CN"/>
        </w:rPr>
        <w:t>本单位无国有资本经营预算支出。</w:t>
      </w:r>
    </w:p>
    <w:p w:rsidR="00F51078" w:rsidRDefault="00F70563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五、社会保险基金预算支出情况</w:t>
      </w:r>
    </w:p>
    <w:p w:rsidR="00F51078" w:rsidRDefault="00F70563">
      <w:pPr>
        <w:ind w:left="420" w:firstLine="420"/>
        <w:rPr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z w:val="32"/>
          <w:szCs w:val="32"/>
          <w:lang w:eastAsia="zh-CN"/>
        </w:rPr>
        <w:t>本单位无社会保险基金预算支出。</w:t>
      </w:r>
    </w:p>
    <w:p w:rsidR="00F51078" w:rsidRDefault="00F70563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六、部门整体支出绩效情况</w:t>
      </w:r>
    </w:p>
    <w:p w:rsidR="00F51078" w:rsidRDefault="00F70563">
      <w:pPr>
        <w:widowControl w:val="0"/>
        <w:kinsoku/>
        <w:autoSpaceDE/>
        <w:autoSpaceDN/>
        <w:adjustRightInd/>
        <w:snapToGrid/>
        <w:spacing w:line="600" w:lineRule="exact"/>
        <w:ind w:firstLineChars="200" w:firstLine="643"/>
        <w:textAlignment w:val="auto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b/>
          <w:bCs/>
          <w:sz w:val="32"/>
          <w:szCs w:val="32"/>
          <w:lang w:eastAsia="zh-CN"/>
        </w:rPr>
        <w:t>（一）</w:t>
      </w:r>
      <w:r>
        <w:rPr>
          <w:rFonts w:ascii="黑体" w:eastAsia="黑体" w:hAnsi="黑体" w:cs="黑体" w:hint="eastAsia"/>
          <w:sz w:val="32"/>
          <w:szCs w:val="32"/>
          <w:lang w:eastAsia="zh-CN"/>
        </w:rPr>
        <w:t>、“三个一”行动稳步推进</w:t>
      </w:r>
    </w:p>
    <w:p w:rsidR="00F51078" w:rsidRDefault="00F70563">
      <w:pPr>
        <w:widowControl w:val="0"/>
        <w:kinsoku/>
        <w:autoSpaceDE/>
        <w:autoSpaceDN/>
        <w:adjustRightInd/>
        <w:snapToGrid/>
        <w:spacing w:line="600" w:lineRule="exact"/>
        <w:ind w:firstLineChars="200" w:firstLine="643"/>
        <w:textAlignment w:val="auto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b/>
          <w:bCs/>
          <w:sz w:val="32"/>
          <w:szCs w:val="32"/>
          <w:lang w:eastAsia="zh-CN"/>
        </w:rPr>
        <w:t>1、抓好“一项重点”。</w:t>
      </w:r>
      <w:r>
        <w:rPr>
          <w:rFonts w:ascii="仿宋" w:eastAsia="仿宋" w:hAnsi="仿宋" w:hint="eastAsia"/>
          <w:sz w:val="32"/>
          <w:szCs w:val="32"/>
          <w:lang w:eastAsia="zh-CN"/>
        </w:rPr>
        <w:t>今年我镇大力发展农业基础设施建设，新建10000平米连栋大棚已完成并投入使用，对仁义冲水库进行了除险加固，对四十处小微水体进行改造工程，中南干渠、镇域内支渠60余公里完成清淤疏浚。本年度粮食生产任务超额完成。已在大荆村、古仑村各选取了一个示范点进行“上山上坡”产业推动，当前大荆片区“上山上坡”初具规模，同时在各村打造“小田改大田”项目，</w:t>
      </w:r>
      <w:r>
        <w:rPr>
          <w:rFonts w:ascii="仿宋" w:eastAsia="仿宋" w:hAnsi="仿宋" w:hint="eastAsia"/>
          <w:color w:val="auto"/>
          <w:sz w:val="32"/>
          <w:szCs w:val="32"/>
          <w:lang w:eastAsia="zh-CN"/>
        </w:rPr>
        <w:t>全镇累计近1300亩，冷浸田等低产田改造60亩</w:t>
      </w:r>
      <w:r>
        <w:rPr>
          <w:rFonts w:ascii="仿宋" w:eastAsia="仿宋" w:hAnsi="仿宋" w:hint="eastAsia"/>
          <w:sz w:val="32"/>
          <w:szCs w:val="32"/>
          <w:lang w:eastAsia="zh-CN"/>
        </w:rPr>
        <w:t>。</w:t>
      </w:r>
    </w:p>
    <w:p w:rsidR="00F51078" w:rsidRDefault="00F70563">
      <w:pPr>
        <w:widowControl w:val="0"/>
        <w:kinsoku/>
        <w:autoSpaceDE/>
        <w:autoSpaceDN/>
        <w:adjustRightInd/>
        <w:snapToGrid/>
        <w:spacing w:line="600" w:lineRule="exact"/>
        <w:ind w:firstLineChars="200" w:firstLine="643"/>
        <w:textAlignment w:val="auto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b/>
          <w:bCs/>
          <w:sz w:val="32"/>
          <w:szCs w:val="32"/>
          <w:lang w:eastAsia="zh-CN"/>
        </w:rPr>
        <w:t>2、解好“一道难题”。</w:t>
      </w:r>
      <w:r>
        <w:rPr>
          <w:rFonts w:ascii="仿宋" w:eastAsia="仿宋" w:hAnsi="仿宋" w:hint="eastAsia"/>
          <w:sz w:val="32"/>
          <w:szCs w:val="32"/>
          <w:lang w:eastAsia="zh-CN"/>
        </w:rPr>
        <w:t>为突破我镇村级集体经济难题，我镇着重从几个方面下功夫：一是土地流转有成绩，今年我镇总流转面积25963亩，整组</w:t>
      </w:r>
      <w:proofErr w:type="gramStart"/>
      <w:r>
        <w:rPr>
          <w:rFonts w:ascii="仿宋" w:eastAsia="仿宋" w:hAnsi="仿宋" w:hint="eastAsia"/>
          <w:sz w:val="32"/>
          <w:szCs w:val="32"/>
          <w:lang w:eastAsia="zh-CN"/>
        </w:rPr>
        <w:t>流转达</w:t>
      </w:r>
      <w:proofErr w:type="gramEnd"/>
      <w:r>
        <w:rPr>
          <w:rFonts w:ascii="仿宋" w:eastAsia="仿宋" w:hAnsi="仿宋" w:hint="eastAsia"/>
          <w:sz w:val="32"/>
          <w:szCs w:val="32"/>
          <w:lang w:eastAsia="zh-CN"/>
        </w:rPr>
        <w:t>125个，全镇</w:t>
      </w:r>
      <w:proofErr w:type="gramStart"/>
      <w:r>
        <w:rPr>
          <w:rFonts w:ascii="仿宋" w:eastAsia="仿宋" w:hAnsi="仿宋" w:hint="eastAsia"/>
          <w:sz w:val="32"/>
          <w:szCs w:val="32"/>
          <w:lang w:eastAsia="zh-CN"/>
        </w:rPr>
        <w:t>域总体流转率</w:t>
      </w:r>
      <w:proofErr w:type="gramEnd"/>
      <w:r>
        <w:rPr>
          <w:rFonts w:ascii="仿宋" w:eastAsia="仿宋" w:hAnsi="仿宋" w:hint="eastAsia"/>
          <w:sz w:val="32"/>
          <w:szCs w:val="32"/>
          <w:lang w:eastAsia="zh-CN"/>
        </w:rPr>
        <w:t>达90%以上。二是宅基地改革有方法，我镇认真研究部署宅基地改革实施方案，前期认真细致进行摸排，全域合计应收宅基地改革费用50.1万，已完成100%。三是闲置资产利用有干劲。目前已完成我镇“三资”清查摸底阶段的工作，并持续推进相关企业对接工作。四是“共享贷”申报有推动。截止目前，我</w:t>
      </w:r>
      <w:r>
        <w:rPr>
          <w:rFonts w:ascii="仿宋" w:eastAsia="仿宋" w:hAnsi="仿宋" w:hint="eastAsia"/>
          <w:sz w:val="32"/>
          <w:szCs w:val="32"/>
          <w:lang w:eastAsia="zh-CN"/>
        </w:rPr>
        <w:lastRenderedPageBreak/>
        <w:t>镇已完成各村申报资料收集工作，目前正在送审待批中，各</w:t>
      </w:r>
      <w:proofErr w:type="gramStart"/>
      <w:r>
        <w:rPr>
          <w:rFonts w:ascii="仿宋" w:eastAsia="仿宋" w:hAnsi="仿宋" w:hint="eastAsia"/>
          <w:sz w:val="32"/>
          <w:szCs w:val="32"/>
          <w:lang w:eastAsia="zh-CN"/>
        </w:rPr>
        <w:t>村村级</w:t>
      </w:r>
      <w:proofErr w:type="gramEnd"/>
      <w:r>
        <w:rPr>
          <w:rFonts w:ascii="仿宋" w:eastAsia="仿宋" w:hAnsi="仿宋" w:hint="eastAsia"/>
          <w:sz w:val="32"/>
          <w:szCs w:val="32"/>
          <w:lang w:eastAsia="zh-CN"/>
        </w:rPr>
        <w:t>账目已完善。</w:t>
      </w:r>
    </w:p>
    <w:p w:rsidR="00F51078" w:rsidRDefault="00F70563">
      <w:pPr>
        <w:widowControl w:val="0"/>
        <w:kinsoku/>
        <w:autoSpaceDE/>
        <w:autoSpaceDN/>
        <w:adjustRightInd/>
        <w:snapToGrid/>
        <w:spacing w:line="600" w:lineRule="exact"/>
        <w:ind w:firstLineChars="200" w:firstLine="643"/>
        <w:textAlignment w:val="auto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b/>
          <w:bCs/>
          <w:sz w:val="32"/>
          <w:szCs w:val="32"/>
          <w:lang w:eastAsia="zh-CN"/>
        </w:rPr>
        <w:t>3、突破“一项创新”。</w:t>
      </w:r>
      <w:r>
        <w:rPr>
          <w:rFonts w:ascii="仿宋" w:eastAsia="仿宋" w:hAnsi="仿宋" w:hint="eastAsia"/>
          <w:sz w:val="32"/>
          <w:szCs w:val="32"/>
          <w:lang w:eastAsia="zh-CN"/>
        </w:rPr>
        <w:t>我镇充分发挥各类主体优势，以惠农公司牵头实施粪污资源化利用工程，通过收集养殖场处理过的畜禽粪污，进一步加工利用，其中废渣送肥料厂处理作为有机肥进行商业化销售，沼液自行还田，自该项目实施以来，已覆盖15000余亩生产用地。通过此举，我镇做到“两减少两增加”，即减少养殖场粪污污染，减少农田化肥用量；提高土地肥力，提高农民收入。化肥减量相较于去年已完成减量10%，通过增施石灰等方式改良土壤土质，覆盖率达80%。有机肥推广应用达479吨，覆盖率达70%，推广粪肥还田达到70%，稻草秸秆还田达到100%</w:t>
      </w:r>
    </w:p>
    <w:p w:rsidR="00F51078" w:rsidRDefault="00F70563">
      <w:pPr>
        <w:widowControl w:val="0"/>
        <w:kinsoku/>
        <w:autoSpaceDE/>
        <w:autoSpaceDN/>
        <w:adjustRightInd/>
        <w:snapToGrid/>
        <w:spacing w:line="600" w:lineRule="exact"/>
        <w:ind w:firstLineChars="200" w:firstLine="640"/>
        <w:textAlignment w:val="auto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sz w:val="32"/>
          <w:szCs w:val="32"/>
          <w:lang w:eastAsia="zh-CN"/>
        </w:rPr>
        <w:t>（二）、经济社会发展全面推进</w:t>
      </w:r>
    </w:p>
    <w:p w:rsidR="00F51078" w:rsidRDefault="00F70563">
      <w:pPr>
        <w:widowControl w:val="0"/>
        <w:kinsoku/>
        <w:autoSpaceDE/>
        <w:autoSpaceDN/>
        <w:adjustRightInd/>
        <w:snapToGrid/>
        <w:spacing w:line="600" w:lineRule="exact"/>
        <w:ind w:firstLineChars="200" w:firstLine="643"/>
        <w:textAlignment w:val="auto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b/>
          <w:bCs/>
          <w:sz w:val="32"/>
          <w:szCs w:val="32"/>
          <w:lang w:eastAsia="zh-CN"/>
        </w:rPr>
        <w:t>1、教育布局改革有声有色</w:t>
      </w:r>
    </w:p>
    <w:p w:rsidR="00F51078" w:rsidRDefault="00F70563">
      <w:pPr>
        <w:widowControl w:val="0"/>
        <w:kinsoku/>
        <w:autoSpaceDE/>
        <w:autoSpaceDN/>
        <w:adjustRightInd/>
        <w:snapToGrid/>
        <w:spacing w:line="600" w:lineRule="exact"/>
        <w:ind w:firstLineChars="200" w:firstLine="640"/>
        <w:textAlignment w:val="auto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>一是本地教育品牌重塑。我镇当前已募集教育基金300余万元，学校运动场新建和提质，正有序推进中，大荆中学运动场已完成建设。学校合并工作如期实现，大</w:t>
      </w:r>
      <w:proofErr w:type="gramStart"/>
      <w:r>
        <w:rPr>
          <w:rFonts w:ascii="仿宋" w:eastAsia="仿宋" w:hAnsi="仿宋" w:hint="eastAsia"/>
          <w:sz w:val="32"/>
          <w:szCs w:val="32"/>
          <w:lang w:eastAsia="zh-CN"/>
        </w:rPr>
        <w:t>荆</w:t>
      </w:r>
      <w:proofErr w:type="gramEnd"/>
      <w:r>
        <w:rPr>
          <w:rFonts w:ascii="仿宋" w:eastAsia="仿宋" w:hAnsi="仿宋" w:hint="eastAsia"/>
          <w:sz w:val="32"/>
          <w:szCs w:val="32"/>
          <w:lang w:eastAsia="zh-CN"/>
        </w:rPr>
        <w:t>街小学、桂花中学、大荆中学合并为大荆镇九年制一贯制学校，东山小学、古仑中学合并为古仑九年制一贯制学校，师资力量和教育资源得到进一步整合。二是校地合作再开新篇。我镇已在桂花村流转10余亩田地，打造“大中小一体化”劳动教育实践基地，引导中南大学乡村教育实践基地落户大</w:t>
      </w:r>
      <w:proofErr w:type="gramStart"/>
      <w:r>
        <w:rPr>
          <w:rFonts w:ascii="仿宋" w:eastAsia="仿宋" w:hAnsi="仿宋" w:hint="eastAsia"/>
          <w:sz w:val="32"/>
          <w:szCs w:val="32"/>
          <w:lang w:eastAsia="zh-CN"/>
        </w:rPr>
        <w:t>荆</w:t>
      </w:r>
      <w:proofErr w:type="gramEnd"/>
      <w:r>
        <w:rPr>
          <w:rFonts w:ascii="仿宋" w:eastAsia="仿宋" w:hAnsi="仿宋" w:hint="eastAsia"/>
          <w:sz w:val="32"/>
          <w:szCs w:val="32"/>
          <w:lang w:eastAsia="zh-CN"/>
        </w:rPr>
        <w:t>，完成校地合作的进一步探索。三是全力保障人才引进。大</w:t>
      </w:r>
      <w:proofErr w:type="gramStart"/>
      <w:r>
        <w:rPr>
          <w:rFonts w:ascii="仿宋" w:eastAsia="仿宋" w:hAnsi="仿宋" w:hint="eastAsia"/>
          <w:sz w:val="32"/>
          <w:szCs w:val="32"/>
          <w:lang w:eastAsia="zh-CN"/>
        </w:rPr>
        <w:t>荆</w:t>
      </w:r>
      <w:proofErr w:type="gramEnd"/>
      <w:r>
        <w:rPr>
          <w:rFonts w:ascii="仿宋" w:eastAsia="仿宋" w:hAnsi="仿宋" w:hint="eastAsia"/>
          <w:sz w:val="32"/>
          <w:szCs w:val="32"/>
          <w:lang w:eastAsia="zh-CN"/>
        </w:rPr>
        <w:t>学校、古仑学校均已重</w:t>
      </w:r>
      <w:r>
        <w:rPr>
          <w:rFonts w:ascii="仿宋" w:eastAsia="仿宋" w:hAnsi="仿宋" w:hint="eastAsia"/>
          <w:sz w:val="32"/>
          <w:szCs w:val="32"/>
          <w:lang w:eastAsia="zh-CN"/>
        </w:rPr>
        <w:lastRenderedPageBreak/>
        <w:t>新翻修改造原有教职工宿舍及教学楼，同时</w:t>
      </w:r>
      <w:proofErr w:type="gramStart"/>
      <w:r>
        <w:rPr>
          <w:rFonts w:ascii="仿宋" w:eastAsia="仿宋" w:hAnsi="仿宋" w:hint="eastAsia"/>
          <w:sz w:val="32"/>
          <w:szCs w:val="32"/>
          <w:lang w:eastAsia="zh-CN"/>
        </w:rPr>
        <w:t>与正亚公司</w:t>
      </w:r>
      <w:proofErr w:type="gramEnd"/>
      <w:r>
        <w:rPr>
          <w:rFonts w:ascii="仿宋" w:eastAsia="仿宋" w:hAnsi="仿宋" w:hint="eastAsia"/>
          <w:sz w:val="32"/>
          <w:szCs w:val="32"/>
          <w:lang w:eastAsia="zh-CN"/>
        </w:rPr>
        <w:t>合作，新建人才公寓18套，为人才引进提供有力后勤保障。</w:t>
      </w:r>
    </w:p>
    <w:p w:rsidR="00F51078" w:rsidRDefault="00F70563">
      <w:pPr>
        <w:widowControl w:val="0"/>
        <w:kinsoku/>
        <w:autoSpaceDE/>
        <w:autoSpaceDN/>
        <w:adjustRightInd/>
        <w:snapToGrid/>
        <w:spacing w:line="600" w:lineRule="exact"/>
        <w:ind w:firstLineChars="200" w:firstLine="643"/>
        <w:textAlignment w:val="auto"/>
        <w:rPr>
          <w:rFonts w:ascii="仿宋" w:eastAsia="仿宋" w:hAnsi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hint="eastAsia"/>
          <w:b/>
          <w:bCs/>
          <w:sz w:val="32"/>
          <w:szCs w:val="32"/>
          <w:lang w:eastAsia="zh-CN"/>
        </w:rPr>
        <w:t>2、人居环境改善提升</w:t>
      </w:r>
    </w:p>
    <w:p w:rsidR="00F51078" w:rsidRDefault="00F70563">
      <w:pPr>
        <w:widowControl w:val="0"/>
        <w:kinsoku/>
        <w:autoSpaceDE/>
        <w:autoSpaceDN/>
        <w:adjustRightInd/>
        <w:snapToGrid/>
        <w:spacing w:line="600" w:lineRule="exact"/>
        <w:ind w:firstLineChars="200" w:firstLine="640"/>
        <w:textAlignment w:val="auto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>我镇落实环境整治长效管护机制，对全镇范围内的道路、村庄、沟渠、水塘等进行全面清理。深入开展垃圾源头分类处理工作，推进垃圾减量化、资源化、无害化处理，对垃圾清运实施有偿化服务、跟踪化考核、配套化管理。持续推进农村“厕所革命”，</w:t>
      </w:r>
      <w:proofErr w:type="gramStart"/>
      <w:r>
        <w:rPr>
          <w:rFonts w:ascii="仿宋" w:eastAsia="仿宋" w:hAnsi="仿宋" w:hint="eastAsia"/>
          <w:sz w:val="32"/>
          <w:szCs w:val="32"/>
          <w:lang w:eastAsia="zh-CN"/>
        </w:rPr>
        <w:t>厕改工作</w:t>
      </w:r>
      <w:proofErr w:type="gramEnd"/>
      <w:r>
        <w:rPr>
          <w:rFonts w:ascii="仿宋" w:eastAsia="仿宋" w:hAnsi="仿宋" w:hint="eastAsia"/>
          <w:sz w:val="32"/>
          <w:szCs w:val="32"/>
          <w:lang w:eastAsia="zh-CN"/>
        </w:rPr>
        <w:t>稳步推进。投资20万元建立大荆镇垃圾分类分拣站，完善基础设施，推进农村生活垃圾分类减量与利用。今年来，我镇累计处理农村生态环保投诉27起，化解环境污染矛盾纠纷20余起，对农村日常生活垃圾督查，推动环境整治常态化。</w:t>
      </w:r>
    </w:p>
    <w:p w:rsidR="00F51078" w:rsidRDefault="00F70563">
      <w:pPr>
        <w:widowControl w:val="0"/>
        <w:kinsoku/>
        <w:autoSpaceDE/>
        <w:autoSpaceDN/>
        <w:adjustRightInd/>
        <w:snapToGrid/>
        <w:spacing w:line="600" w:lineRule="exact"/>
        <w:ind w:firstLineChars="200" w:firstLine="643"/>
        <w:textAlignment w:val="auto"/>
        <w:rPr>
          <w:rFonts w:ascii="仿宋" w:eastAsia="仿宋" w:hAnsi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hint="eastAsia"/>
          <w:b/>
          <w:bCs/>
          <w:sz w:val="32"/>
          <w:szCs w:val="32"/>
          <w:lang w:eastAsia="zh-CN"/>
        </w:rPr>
        <w:t>3、乡</w:t>
      </w:r>
      <w:proofErr w:type="gramStart"/>
      <w:r>
        <w:rPr>
          <w:rFonts w:ascii="仿宋" w:eastAsia="仿宋" w:hAnsi="仿宋" w:hint="eastAsia"/>
          <w:b/>
          <w:bCs/>
          <w:sz w:val="32"/>
          <w:szCs w:val="32"/>
          <w:lang w:eastAsia="zh-CN"/>
        </w:rPr>
        <w:t>风文明</w:t>
      </w:r>
      <w:proofErr w:type="gramEnd"/>
      <w:r>
        <w:rPr>
          <w:rFonts w:ascii="仿宋" w:eastAsia="仿宋" w:hAnsi="仿宋" w:hint="eastAsia"/>
          <w:b/>
          <w:bCs/>
          <w:sz w:val="32"/>
          <w:szCs w:val="32"/>
          <w:lang w:eastAsia="zh-CN"/>
        </w:rPr>
        <w:t>持续推进</w:t>
      </w:r>
    </w:p>
    <w:p w:rsidR="00F51078" w:rsidRDefault="00F70563">
      <w:pPr>
        <w:widowControl w:val="0"/>
        <w:kinsoku/>
        <w:autoSpaceDE/>
        <w:autoSpaceDN/>
        <w:adjustRightInd/>
        <w:snapToGrid/>
        <w:spacing w:line="600" w:lineRule="exact"/>
        <w:ind w:firstLineChars="200" w:firstLine="640"/>
        <w:textAlignment w:val="auto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>我镇围绕完善村民自治做文章，凸显村规民约制定，积极动员召开户主会、党员组长会，广泛听取村民群众意见，引导移风易俗纳入村规民约，各村均因村而</w:t>
      </w:r>
      <w:proofErr w:type="gramStart"/>
      <w:r>
        <w:rPr>
          <w:rFonts w:ascii="仿宋" w:eastAsia="仿宋" w:hAnsi="仿宋" w:hint="eastAsia"/>
          <w:sz w:val="32"/>
          <w:szCs w:val="32"/>
          <w:lang w:eastAsia="zh-CN"/>
        </w:rPr>
        <w:t>异制定</w:t>
      </w:r>
      <w:proofErr w:type="gramEnd"/>
      <w:r>
        <w:rPr>
          <w:rFonts w:ascii="仿宋" w:eastAsia="仿宋" w:hAnsi="仿宋" w:hint="eastAsia"/>
          <w:sz w:val="32"/>
          <w:szCs w:val="32"/>
          <w:lang w:eastAsia="zh-CN"/>
        </w:rPr>
        <w:t>符合自身的村规民约，将重点工作融入村民自治内容，形成上下协力。团结退休老村干部、老党员、村级志愿者、乡友乡贤等中坚力量，成立老年协会、红白理事会等自治组织，以新时代文明</w:t>
      </w:r>
      <w:proofErr w:type="gramStart"/>
      <w:r>
        <w:rPr>
          <w:rFonts w:ascii="仿宋" w:eastAsia="仿宋" w:hAnsi="仿宋" w:hint="eastAsia"/>
          <w:sz w:val="32"/>
          <w:szCs w:val="32"/>
          <w:lang w:eastAsia="zh-CN"/>
        </w:rPr>
        <w:t>实践站</w:t>
      </w:r>
      <w:proofErr w:type="gramEnd"/>
      <w:r>
        <w:rPr>
          <w:rFonts w:ascii="仿宋" w:eastAsia="仿宋" w:hAnsi="仿宋" w:hint="eastAsia"/>
          <w:sz w:val="32"/>
          <w:szCs w:val="32"/>
          <w:lang w:eastAsia="zh-CN"/>
        </w:rPr>
        <w:t>为牵头，深入推进移风易俗，抓好事前、事中、事后各个环节，坚决做到婚事新办、丧事简办、余事不办。</w:t>
      </w:r>
    </w:p>
    <w:p w:rsidR="00F51078" w:rsidRDefault="00F70563">
      <w:pPr>
        <w:widowControl w:val="0"/>
        <w:kinsoku/>
        <w:autoSpaceDE/>
        <w:autoSpaceDN/>
        <w:adjustRightInd/>
        <w:snapToGrid/>
        <w:spacing w:line="600" w:lineRule="exact"/>
        <w:ind w:firstLineChars="200" w:firstLine="640"/>
        <w:textAlignment w:val="auto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sz w:val="32"/>
          <w:szCs w:val="32"/>
          <w:lang w:eastAsia="zh-CN"/>
        </w:rPr>
        <w:t>（三）、农业产业发展突破创新</w:t>
      </w:r>
    </w:p>
    <w:p w:rsidR="00F51078" w:rsidRDefault="00F70563">
      <w:pPr>
        <w:widowControl w:val="0"/>
        <w:kinsoku/>
        <w:autoSpaceDE/>
        <w:autoSpaceDN/>
        <w:adjustRightInd/>
        <w:snapToGrid/>
        <w:spacing w:line="600" w:lineRule="exact"/>
        <w:ind w:firstLineChars="200" w:firstLine="640"/>
        <w:textAlignment w:val="auto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>今年以来，我镇聚焦农业发展，立足大</w:t>
      </w:r>
      <w:proofErr w:type="gramStart"/>
      <w:r>
        <w:rPr>
          <w:rFonts w:ascii="仿宋" w:eastAsia="仿宋" w:hAnsi="仿宋" w:hint="eastAsia"/>
          <w:sz w:val="32"/>
          <w:szCs w:val="32"/>
          <w:lang w:eastAsia="zh-CN"/>
        </w:rPr>
        <w:t>荆</w:t>
      </w:r>
      <w:proofErr w:type="gramEnd"/>
      <w:r>
        <w:rPr>
          <w:rFonts w:ascii="仿宋" w:eastAsia="仿宋" w:hAnsi="仿宋" w:hint="eastAsia"/>
          <w:sz w:val="32"/>
          <w:szCs w:val="32"/>
          <w:lang w:eastAsia="zh-CN"/>
        </w:rPr>
        <w:t>实际，落实好市</w:t>
      </w:r>
      <w:r>
        <w:rPr>
          <w:rFonts w:ascii="仿宋" w:eastAsia="仿宋" w:hAnsi="仿宋" w:hint="eastAsia"/>
          <w:sz w:val="32"/>
          <w:szCs w:val="32"/>
          <w:lang w:eastAsia="zh-CN"/>
        </w:rPr>
        <w:lastRenderedPageBreak/>
        <w:t>委“双引双带”模式，通过发动各村、惠农公司、各类种养合作社和种粮大户等多种不同主体协力共进，充分挖掘乡友乡贤、能人大户资源，全镇农业产业产生新的突破。</w:t>
      </w:r>
    </w:p>
    <w:p w:rsidR="00F51078" w:rsidRDefault="00F70563">
      <w:pPr>
        <w:widowControl w:val="0"/>
        <w:kinsoku/>
        <w:autoSpaceDE/>
        <w:autoSpaceDN/>
        <w:adjustRightInd/>
        <w:snapToGrid/>
        <w:spacing w:line="600" w:lineRule="exact"/>
        <w:ind w:firstLineChars="200" w:firstLine="643"/>
        <w:textAlignment w:val="auto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b/>
          <w:bCs/>
          <w:sz w:val="32"/>
          <w:szCs w:val="32"/>
          <w:lang w:eastAsia="zh-CN"/>
        </w:rPr>
        <w:t>1、产业发展引入新军。</w:t>
      </w:r>
      <w:r>
        <w:rPr>
          <w:rFonts w:ascii="仿宋" w:eastAsia="仿宋" w:hAnsi="仿宋" w:hint="eastAsia"/>
          <w:sz w:val="32"/>
          <w:szCs w:val="32"/>
          <w:lang w:eastAsia="zh-CN"/>
        </w:rPr>
        <w:t>通过我镇广泛联系对接寓外乡友，走访联系全镇114名乡友乡贤，现已有21名同志愿意回报桑梓，已与湖北蕲艾堂科技有限公司达成了合作意向，并签订了初步合作框架协议，对山东寿光集团已完成前期考察。</w:t>
      </w:r>
    </w:p>
    <w:p w:rsidR="00F51078" w:rsidRDefault="00F70563">
      <w:pPr>
        <w:widowControl w:val="0"/>
        <w:kinsoku/>
        <w:autoSpaceDE/>
        <w:autoSpaceDN/>
        <w:adjustRightInd/>
        <w:snapToGrid/>
        <w:spacing w:line="600" w:lineRule="exact"/>
        <w:ind w:firstLineChars="200" w:firstLine="643"/>
        <w:textAlignment w:val="auto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b/>
          <w:bCs/>
          <w:sz w:val="32"/>
          <w:szCs w:val="32"/>
          <w:lang w:eastAsia="zh-CN"/>
        </w:rPr>
        <w:t>2、西瓜产业推陈出新。</w:t>
      </w:r>
      <w:r>
        <w:rPr>
          <w:rFonts w:ascii="仿宋" w:eastAsia="仿宋" w:hAnsi="仿宋" w:hint="eastAsia"/>
          <w:sz w:val="32"/>
          <w:szCs w:val="32"/>
          <w:lang w:eastAsia="zh-CN"/>
        </w:rPr>
        <w:t>我镇今年整合利用土地资源，以残次林流转方式，将全镇西瓜种植面积从 2000亩增至 5200余亩，其中开发旱地、坡地种植西瓜有2000余亩，大棚种植西瓜25亩；做好精品西瓜培育，打造洞庭一号、三号无籽红瓤、黄瓤</w:t>
      </w:r>
      <w:proofErr w:type="gramStart"/>
      <w:r>
        <w:rPr>
          <w:rFonts w:ascii="仿宋" w:eastAsia="仿宋" w:hAnsi="仿宋" w:hint="eastAsia"/>
          <w:sz w:val="32"/>
          <w:szCs w:val="32"/>
          <w:lang w:eastAsia="zh-CN"/>
        </w:rPr>
        <w:t>和绿虎红瓤</w:t>
      </w:r>
      <w:proofErr w:type="gramEnd"/>
      <w:r>
        <w:rPr>
          <w:rFonts w:ascii="仿宋" w:eastAsia="仿宋" w:hAnsi="仿宋" w:hint="eastAsia"/>
          <w:sz w:val="32"/>
          <w:szCs w:val="32"/>
          <w:lang w:eastAsia="zh-CN"/>
        </w:rPr>
        <w:t>等优质品牌，提升市场竞争力线上带货、订单农业等方式，扩大销售渠道，确保农户产销两旺。</w:t>
      </w:r>
    </w:p>
    <w:p w:rsidR="00F51078" w:rsidRDefault="00F70563">
      <w:pPr>
        <w:widowControl w:val="0"/>
        <w:kinsoku/>
        <w:autoSpaceDE/>
        <w:autoSpaceDN/>
        <w:adjustRightInd/>
        <w:snapToGrid/>
        <w:spacing w:line="600" w:lineRule="exact"/>
        <w:ind w:firstLineChars="200" w:firstLine="643"/>
        <w:textAlignment w:val="auto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b/>
          <w:bCs/>
          <w:sz w:val="32"/>
          <w:szCs w:val="32"/>
          <w:lang w:eastAsia="zh-CN"/>
        </w:rPr>
        <w:t>3、高标准农田建设紧密推进。</w:t>
      </w:r>
      <w:r>
        <w:rPr>
          <w:rFonts w:ascii="仿宋" w:eastAsia="仿宋" w:hAnsi="仿宋" w:hint="eastAsia"/>
          <w:sz w:val="32"/>
          <w:szCs w:val="32"/>
          <w:lang w:eastAsia="zh-CN"/>
        </w:rPr>
        <w:t>下半年我镇规划高标准农田建设1.6万亩，现已完成前期群众走访和户主会宣传，镇、村、组、群众充分认识高标准农田建设的意义，全力维护和服务施工环境，招投标工程、种粮大户和合作社负责施工工程、以工代赈工程都顺利施工。在推进高标准农田建设的同时，我镇结合推进“小田改大田”、化肥减量等工作，进一步提升土地肥力、提升土地产量，打造好“示范田”。</w:t>
      </w:r>
    </w:p>
    <w:p w:rsidR="00F51078" w:rsidRDefault="00F70563">
      <w:pPr>
        <w:pStyle w:val="a0"/>
        <w:widowControl w:val="0"/>
        <w:kinsoku/>
        <w:autoSpaceDE/>
        <w:autoSpaceDN/>
        <w:adjustRightInd/>
        <w:snapToGrid/>
        <w:spacing w:line="600" w:lineRule="exact"/>
        <w:ind w:firstLineChars="200" w:firstLine="643"/>
        <w:textAlignment w:val="auto"/>
        <w:rPr>
          <w:rFonts w:cstheme="minorBidi"/>
          <w:kern w:val="2"/>
          <w:sz w:val="32"/>
          <w:szCs w:val="32"/>
          <w:lang w:eastAsia="zh-CN"/>
        </w:rPr>
      </w:pPr>
      <w:r>
        <w:rPr>
          <w:rFonts w:cstheme="minorBidi" w:hint="eastAsia"/>
          <w:b/>
          <w:bCs/>
          <w:kern w:val="2"/>
          <w:sz w:val="32"/>
          <w:szCs w:val="32"/>
          <w:lang w:eastAsia="zh-CN"/>
        </w:rPr>
        <w:t>4、抗旱工作成效明显。</w:t>
      </w:r>
      <w:r>
        <w:rPr>
          <w:rFonts w:cstheme="minorBidi" w:hint="eastAsia"/>
          <w:kern w:val="2"/>
          <w:sz w:val="32"/>
          <w:szCs w:val="32"/>
          <w:lang w:eastAsia="zh-CN"/>
        </w:rPr>
        <w:t>我镇自7月中旬启动抗旱应急响应以来，通过引水、提水、补水等多种措施，全力抗旱保粮食生产，抗旱工作取得显著成果。一是深入田间地头调研，摸清</w:t>
      </w:r>
      <w:r>
        <w:rPr>
          <w:rFonts w:cstheme="minorBidi" w:hint="eastAsia"/>
          <w:kern w:val="2"/>
          <w:sz w:val="32"/>
          <w:szCs w:val="32"/>
          <w:lang w:eastAsia="zh-CN"/>
        </w:rPr>
        <w:lastRenderedPageBreak/>
        <w:t>第一手情况。对我镇古仑片区“夜干田”重点关注，积极协调群众用水矛盾，对重要渠道进行24小时值守巡查，确保放水畅通和渠道安全。二是明确分工，科学配水。始终坚持由镇抗旱指挥部统一调度，镇村干部明确分工职责，渠道巡守落实到每一名干部。三是充分开拓水源，多方调水抗旱。本次抗旱中，启用狮形山、女子桥等大型机埠为灌区灌溉补水，架设临时抗旱机埠140余处，提取河水抗旱灌溉，打抗旱机井120口，提取地下水抗旱保灌。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四是广泛发动，干群一心齐抗旱。</w:t>
      </w:r>
      <w:r>
        <w:rPr>
          <w:rFonts w:cstheme="minorBidi" w:hint="eastAsia"/>
          <w:kern w:val="2"/>
          <w:sz w:val="32"/>
          <w:szCs w:val="32"/>
          <w:lang w:eastAsia="zh-CN"/>
        </w:rPr>
        <w:t>落实属地责任，发动村组群众，出动劳力300余人、</w:t>
      </w:r>
      <w:proofErr w:type="gramStart"/>
      <w:r>
        <w:rPr>
          <w:rFonts w:cstheme="minorBidi" w:hint="eastAsia"/>
          <w:kern w:val="2"/>
          <w:sz w:val="32"/>
          <w:szCs w:val="32"/>
          <w:lang w:eastAsia="zh-CN"/>
        </w:rPr>
        <w:t>挖机30台</w:t>
      </w:r>
      <w:proofErr w:type="gramEnd"/>
      <w:r>
        <w:rPr>
          <w:rFonts w:cstheme="minorBidi" w:hint="eastAsia"/>
          <w:kern w:val="2"/>
          <w:sz w:val="32"/>
          <w:szCs w:val="32"/>
          <w:lang w:eastAsia="zh-CN"/>
        </w:rPr>
        <w:t>次，疏挖向兰灌区中干渠和南干渠 26 公里、主支渠8条 80 余公里，保障向兰灌区放水畅通，累计引水380万立方米。</w:t>
      </w:r>
    </w:p>
    <w:p w:rsidR="00F51078" w:rsidRDefault="00F70563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七、存在的问题及原因分析</w:t>
      </w:r>
    </w:p>
    <w:p w:rsidR="00F51078" w:rsidRDefault="00F70563">
      <w:pPr>
        <w:pStyle w:val="20"/>
        <w:widowControl w:val="0"/>
        <w:kinsoku/>
        <w:adjustRightInd/>
        <w:snapToGrid/>
        <w:spacing w:after="0" w:line="520" w:lineRule="exact"/>
        <w:ind w:leftChars="0" w:left="0" w:firstLine="640"/>
        <w:textAlignment w:val="auto"/>
        <w:rPr>
          <w:rFonts w:ascii="仿宋_GB2312" w:eastAsia="仿宋_GB2312" w:hAnsi="仿宋_GB2312" w:cs="仿宋_GB2312"/>
          <w:color w:val="auto"/>
          <w:kern w:val="44"/>
          <w:sz w:val="32"/>
          <w:szCs w:val="32"/>
          <w:lang w:eastAsia="zh-CN"/>
        </w:rPr>
      </w:pPr>
      <w:r>
        <w:rPr>
          <w:rFonts w:ascii="仿宋_GB2312" w:eastAsia="仿宋_GB2312" w:hAnsi="仿宋_GB2312" w:cs="仿宋_GB2312"/>
          <w:color w:val="auto"/>
          <w:kern w:val="44"/>
          <w:sz w:val="32"/>
          <w:szCs w:val="32"/>
          <w:lang w:eastAsia="zh-CN"/>
        </w:rPr>
        <w:t>经济总量不大、结构质量不优</w:t>
      </w:r>
      <w:r>
        <w:rPr>
          <w:rFonts w:ascii="仿宋_GB2312" w:eastAsia="仿宋_GB2312" w:hAnsi="仿宋_GB2312" w:cs="仿宋_GB2312" w:hint="eastAsia"/>
          <w:color w:val="auto"/>
          <w:kern w:val="44"/>
          <w:sz w:val="32"/>
          <w:szCs w:val="32"/>
          <w:lang w:eastAsia="zh-CN"/>
        </w:rPr>
        <w:t>、产业特色不突出</w:t>
      </w:r>
      <w:r>
        <w:rPr>
          <w:rFonts w:ascii="仿宋_GB2312" w:eastAsia="仿宋_GB2312" w:hAnsi="仿宋_GB2312" w:cs="仿宋_GB2312"/>
          <w:color w:val="auto"/>
          <w:kern w:val="44"/>
          <w:sz w:val="32"/>
          <w:szCs w:val="32"/>
          <w:lang w:eastAsia="zh-CN"/>
        </w:rPr>
        <w:t>仍是最突出的问题；</w:t>
      </w:r>
      <w:r>
        <w:rPr>
          <w:rFonts w:ascii="仿宋_GB2312" w:eastAsia="仿宋_GB2312" w:hAnsi="仿宋_GB2312" w:cs="仿宋_GB2312" w:hint="eastAsia"/>
          <w:color w:val="auto"/>
          <w:kern w:val="44"/>
          <w:sz w:val="32"/>
          <w:szCs w:val="32"/>
          <w:lang w:eastAsia="zh-CN"/>
        </w:rPr>
        <w:t>基础设施建设水平相对薄弱</w:t>
      </w:r>
      <w:r>
        <w:rPr>
          <w:rFonts w:ascii="仿宋_GB2312" w:eastAsia="仿宋_GB2312" w:hAnsi="仿宋_GB2312" w:cs="仿宋_GB2312"/>
          <w:color w:val="auto"/>
          <w:kern w:val="44"/>
          <w:sz w:val="32"/>
          <w:szCs w:val="32"/>
          <w:lang w:eastAsia="zh-CN"/>
        </w:rPr>
        <w:t>，</w:t>
      </w:r>
      <w:r>
        <w:rPr>
          <w:rFonts w:ascii="仿宋_GB2312" w:eastAsia="仿宋_GB2312" w:hAnsi="仿宋_GB2312" w:cs="仿宋_GB2312" w:hint="eastAsia"/>
          <w:color w:val="auto"/>
          <w:kern w:val="44"/>
          <w:sz w:val="32"/>
          <w:szCs w:val="32"/>
          <w:lang w:eastAsia="zh-CN"/>
        </w:rPr>
        <w:t>土地利用效能不高</w:t>
      </w:r>
      <w:r>
        <w:rPr>
          <w:rFonts w:ascii="仿宋_GB2312" w:eastAsia="仿宋_GB2312" w:hAnsi="仿宋_GB2312" w:cs="仿宋_GB2312"/>
          <w:color w:val="auto"/>
          <w:kern w:val="44"/>
          <w:sz w:val="32"/>
          <w:szCs w:val="32"/>
          <w:lang w:eastAsia="zh-CN"/>
        </w:rPr>
        <w:t>，</w:t>
      </w:r>
      <w:r>
        <w:rPr>
          <w:rFonts w:ascii="仿宋_GB2312" w:eastAsia="仿宋_GB2312" w:hAnsi="仿宋_GB2312" w:cs="仿宋_GB2312" w:hint="eastAsia"/>
          <w:color w:val="auto"/>
          <w:kern w:val="44"/>
          <w:sz w:val="32"/>
          <w:szCs w:val="32"/>
          <w:lang w:eastAsia="zh-CN"/>
        </w:rPr>
        <w:t>创新意识不足</w:t>
      </w:r>
      <w:r>
        <w:rPr>
          <w:rFonts w:ascii="仿宋_GB2312" w:eastAsia="仿宋_GB2312" w:hAnsi="仿宋_GB2312" w:cs="仿宋_GB2312"/>
          <w:color w:val="auto"/>
          <w:kern w:val="44"/>
          <w:sz w:val="32"/>
          <w:szCs w:val="32"/>
          <w:lang w:eastAsia="zh-CN"/>
        </w:rPr>
        <w:t>，支撑高质量发展的新动能还不够强劲；教育、卫生、社会保障等民生领域还存在短板，公共服务保障能力还需进一步提升；历史遗留问题、矛盾风险隐患仍然存在，</w:t>
      </w:r>
      <w:r>
        <w:rPr>
          <w:rFonts w:ascii="仿宋_GB2312" w:eastAsia="仿宋_GB2312" w:hAnsi="仿宋_GB2312" w:cs="仿宋_GB2312" w:hint="eastAsia"/>
          <w:color w:val="auto"/>
          <w:kern w:val="44"/>
          <w:sz w:val="32"/>
          <w:szCs w:val="32"/>
          <w:lang w:eastAsia="zh-CN"/>
        </w:rPr>
        <w:t>基层</w:t>
      </w:r>
      <w:r>
        <w:rPr>
          <w:rFonts w:ascii="仿宋_GB2312" w:eastAsia="仿宋_GB2312" w:hAnsi="仿宋_GB2312" w:cs="仿宋_GB2312"/>
          <w:color w:val="auto"/>
          <w:kern w:val="44"/>
          <w:sz w:val="32"/>
          <w:szCs w:val="32"/>
          <w:lang w:eastAsia="zh-CN"/>
        </w:rPr>
        <w:t>治理还需更精</w:t>
      </w:r>
      <w:r>
        <w:rPr>
          <w:rFonts w:ascii="仿宋_GB2312" w:eastAsia="仿宋_GB2312" w:hAnsi="仿宋_GB2312" w:cs="仿宋_GB2312" w:hint="eastAsia"/>
          <w:color w:val="auto"/>
          <w:kern w:val="44"/>
          <w:sz w:val="32"/>
          <w:szCs w:val="32"/>
          <w:lang w:eastAsia="zh-CN"/>
        </w:rPr>
        <w:t>更</w:t>
      </w:r>
      <w:r>
        <w:rPr>
          <w:rFonts w:ascii="仿宋_GB2312" w:eastAsia="仿宋_GB2312" w:hAnsi="仿宋_GB2312" w:cs="仿宋_GB2312"/>
          <w:color w:val="auto"/>
          <w:kern w:val="44"/>
          <w:sz w:val="32"/>
          <w:szCs w:val="32"/>
          <w:lang w:eastAsia="zh-CN"/>
        </w:rPr>
        <w:t>细；应对风险挑战的能力不足，运用法治思维和法治方式推动工作、解决问题的能力有待提高</w:t>
      </w:r>
      <w:r>
        <w:rPr>
          <w:rFonts w:ascii="仿宋_GB2312" w:eastAsia="仿宋_GB2312" w:hAnsi="仿宋_GB2312" w:cs="仿宋_GB2312" w:hint="eastAsia"/>
          <w:color w:val="auto"/>
          <w:kern w:val="44"/>
          <w:sz w:val="32"/>
          <w:szCs w:val="32"/>
          <w:lang w:eastAsia="zh-CN"/>
        </w:rPr>
        <w:t>。</w:t>
      </w:r>
    </w:p>
    <w:p w:rsidR="00F51078" w:rsidRDefault="00F70563">
      <w:pPr>
        <w:numPr>
          <w:ilvl w:val="0"/>
          <w:numId w:val="5"/>
        </w:num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下一步改进措施</w:t>
      </w:r>
    </w:p>
    <w:p w:rsidR="00F51078" w:rsidRDefault="00F70563">
      <w:pPr>
        <w:kinsoku/>
        <w:autoSpaceDE/>
        <w:autoSpaceDN/>
        <w:adjustRightInd/>
        <w:snapToGrid/>
        <w:spacing w:line="580" w:lineRule="exact"/>
        <w:ind w:firstLineChars="200" w:firstLine="643"/>
        <w:textAlignment w:val="auto"/>
        <w:rPr>
          <w:rFonts w:ascii="仿宋" w:eastAsia="仿宋" w:hAnsi="仿宋" w:cs="Times New Roman"/>
          <w:color w:val="auto"/>
          <w:kern w:val="2"/>
          <w:sz w:val="32"/>
          <w:szCs w:val="32"/>
          <w:lang w:eastAsia="zh-CN"/>
        </w:rPr>
      </w:pPr>
      <w:r>
        <w:rPr>
          <w:rFonts w:ascii="楷体" w:eastAsia="楷体" w:hAnsi="楷体" w:cs="楷体" w:hint="eastAsia"/>
          <w:b/>
          <w:bCs/>
          <w:color w:val="auto"/>
          <w:kern w:val="2"/>
          <w:sz w:val="32"/>
          <w:szCs w:val="32"/>
          <w:lang w:eastAsia="zh-CN"/>
        </w:rPr>
        <w:t>（一）提前谋划</w:t>
      </w:r>
      <w:proofErr w:type="gramStart"/>
      <w:r>
        <w:rPr>
          <w:rFonts w:ascii="楷体" w:eastAsia="楷体" w:hAnsi="楷体" w:cs="楷体" w:hint="eastAsia"/>
          <w:b/>
          <w:bCs/>
          <w:color w:val="auto"/>
          <w:kern w:val="2"/>
          <w:sz w:val="32"/>
          <w:szCs w:val="32"/>
          <w:lang w:eastAsia="zh-CN"/>
        </w:rPr>
        <w:t>布局抓</w:t>
      </w:r>
      <w:proofErr w:type="gramEnd"/>
      <w:r>
        <w:rPr>
          <w:rFonts w:ascii="楷体" w:eastAsia="楷体" w:hAnsi="楷体" w:cs="楷体" w:hint="eastAsia"/>
          <w:b/>
          <w:bCs/>
          <w:color w:val="auto"/>
          <w:kern w:val="2"/>
          <w:sz w:val="32"/>
          <w:szCs w:val="32"/>
          <w:lang w:eastAsia="zh-CN"/>
        </w:rPr>
        <w:t>产业。</w:t>
      </w:r>
      <w:r>
        <w:rPr>
          <w:rFonts w:ascii="仿宋" w:eastAsia="仿宋" w:hAnsi="仿宋" w:cs="Times New Roman" w:hint="eastAsia"/>
          <w:b/>
          <w:bCs/>
          <w:color w:val="auto"/>
          <w:kern w:val="2"/>
          <w:sz w:val="32"/>
          <w:szCs w:val="32"/>
          <w:lang w:eastAsia="zh-CN"/>
        </w:rPr>
        <w:t>盘活资源。</w:t>
      </w:r>
      <w:r>
        <w:rPr>
          <w:rFonts w:ascii="仿宋" w:eastAsia="仿宋" w:hAnsi="仿宋" w:cs="Times New Roman" w:hint="eastAsia"/>
          <w:color w:val="auto"/>
          <w:kern w:val="2"/>
          <w:sz w:val="32"/>
          <w:szCs w:val="32"/>
          <w:lang w:eastAsia="zh-CN"/>
        </w:rPr>
        <w:t>紧紧围绕土地做文章，把盘活闲置资源与和美乡村建设、项目建设相结合，针对废旧院落、空闲荒地、道路两侧空闲地等闲置资源进行集中</w:t>
      </w:r>
      <w:r>
        <w:rPr>
          <w:rFonts w:ascii="仿宋" w:eastAsia="仿宋" w:hAnsi="仿宋" w:cs="Times New Roman" w:hint="eastAsia"/>
          <w:color w:val="auto"/>
          <w:kern w:val="2"/>
          <w:sz w:val="32"/>
          <w:szCs w:val="32"/>
          <w:lang w:eastAsia="zh-CN"/>
        </w:rPr>
        <w:lastRenderedPageBreak/>
        <w:t>整治，盘活资源发展符合乡村特点的休闲农业、乡村旅游、餐饮民宿等新业态，进一步创新探索农村闲置土地利用的新途径。</w:t>
      </w:r>
    </w:p>
    <w:p w:rsidR="00F51078" w:rsidRDefault="00F70563">
      <w:pPr>
        <w:kinsoku/>
        <w:autoSpaceDE/>
        <w:autoSpaceDN/>
        <w:adjustRightInd/>
        <w:snapToGrid/>
        <w:spacing w:line="580" w:lineRule="exact"/>
        <w:ind w:firstLineChars="200" w:firstLine="643"/>
        <w:textAlignment w:val="auto"/>
        <w:rPr>
          <w:lang w:eastAsia="zh-CN"/>
        </w:rPr>
      </w:pPr>
      <w:r>
        <w:rPr>
          <w:rFonts w:ascii="楷体" w:eastAsia="楷体" w:hAnsi="楷体" w:cs="楷体" w:hint="eastAsia"/>
          <w:b/>
          <w:bCs/>
          <w:color w:val="auto"/>
          <w:kern w:val="2"/>
          <w:sz w:val="32"/>
          <w:szCs w:val="32"/>
          <w:lang w:eastAsia="zh-CN"/>
        </w:rPr>
        <w:t>（二）推进民生改革强发展。教育改革：</w:t>
      </w:r>
      <w:r>
        <w:rPr>
          <w:rFonts w:ascii="仿宋" w:eastAsia="仿宋" w:hAnsi="仿宋" w:cs="Times New Roman" w:hint="eastAsia"/>
          <w:color w:val="auto"/>
          <w:kern w:val="2"/>
          <w:sz w:val="32"/>
          <w:szCs w:val="32"/>
          <w:lang w:eastAsia="zh-CN"/>
        </w:rPr>
        <w:t>进一步全方位落实教育基金筹措工作，全力提高办学品位和水平，加大镇内学校基础设施建设，助</w:t>
      </w:r>
      <w:proofErr w:type="gramStart"/>
      <w:r>
        <w:rPr>
          <w:rFonts w:ascii="仿宋" w:eastAsia="仿宋" w:hAnsi="仿宋" w:cs="Times New Roman" w:hint="eastAsia"/>
          <w:color w:val="auto"/>
          <w:kern w:val="2"/>
          <w:sz w:val="32"/>
          <w:szCs w:val="32"/>
          <w:lang w:eastAsia="zh-CN"/>
        </w:rPr>
        <w:t>推教育</w:t>
      </w:r>
      <w:proofErr w:type="gramEnd"/>
      <w:r>
        <w:rPr>
          <w:rFonts w:ascii="仿宋" w:eastAsia="仿宋" w:hAnsi="仿宋" w:cs="Times New Roman" w:hint="eastAsia"/>
          <w:color w:val="auto"/>
          <w:kern w:val="2"/>
          <w:sz w:val="32"/>
          <w:szCs w:val="32"/>
          <w:lang w:eastAsia="zh-CN"/>
        </w:rPr>
        <w:t>质量全面提高，完善农村教师保障机制，为教职工提供有效后勤保障。发挥中南大学乡村教育实践基地落户于我镇优势，进一步探索校地合作，健全留守儿童、贫困学生、残疾学生长效帮扶机制；</w:t>
      </w:r>
      <w:r>
        <w:rPr>
          <w:rFonts w:ascii="仿宋" w:eastAsia="仿宋" w:hAnsi="仿宋" w:cs="Times New Roman" w:hint="eastAsia"/>
          <w:b/>
          <w:bCs/>
          <w:color w:val="auto"/>
          <w:kern w:val="2"/>
          <w:sz w:val="32"/>
          <w:szCs w:val="32"/>
          <w:lang w:eastAsia="zh-CN"/>
        </w:rPr>
        <w:t>集镇农贸市场改革：</w:t>
      </w:r>
      <w:proofErr w:type="gramStart"/>
      <w:r>
        <w:rPr>
          <w:rFonts w:ascii="仿宋" w:eastAsia="仿宋" w:hAnsi="仿宋" w:cs="Times New Roman" w:hint="eastAsia"/>
          <w:color w:val="auto"/>
          <w:kern w:val="2"/>
          <w:sz w:val="32"/>
          <w:szCs w:val="32"/>
          <w:lang w:eastAsia="zh-CN"/>
        </w:rPr>
        <w:t>在正亚中心</w:t>
      </w:r>
      <w:proofErr w:type="gramEnd"/>
      <w:r>
        <w:rPr>
          <w:rFonts w:ascii="仿宋" w:eastAsia="仿宋" w:hAnsi="仿宋" w:cs="Times New Roman" w:hint="eastAsia"/>
          <w:color w:val="auto"/>
          <w:kern w:val="2"/>
          <w:sz w:val="32"/>
          <w:szCs w:val="32"/>
          <w:lang w:eastAsia="zh-CN"/>
        </w:rPr>
        <w:t>进行农贸市场改革，融合农村客货</w:t>
      </w:r>
      <w:proofErr w:type="gramStart"/>
      <w:r>
        <w:rPr>
          <w:rFonts w:ascii="仿宋" w:eastAsia="仿宋" w:hAnsi="仿宋" w:cs="Times New Roman" w:hint="eastAsia"/>
          <w:color w:val="auto"/>
          <w:kern w:val="2"/>
          <w:sz w:val="32"/>
          <w:szCs w:val="32"/>
          <w:lang w:eastAsia="zh-CN"/>
        </w:rPr>
        <w:t>邮</w:t>
      </w:r>
      <w:proofErr w:type="gramEnd"/>
      <w:r>
        <w:rPr>
          <w:rFonts w:ascii="仿宋" w:eastAsia="仿宋" w:hAnsi="仿宋" w:cs="Times New Roman" w:hint="eastAsia"/>
          <w:color w:val="auto"/>
          <w:kern w:val="2"/>
          <w:sz w:val="32"/>
          <w:szCs w:val="32"/>
          <w:lang w:eastAsia="zh-CN"/>
        </w:rPr>
        <w:t>统筹发展，完善农贸市场升级改造和标准化建设工作规范入市，解决出店经营，商品质量不等，食品卫生以及周边居民日常生鲜购物需求等问题，优化集镇功能，实施集镇扩容，集镇美化</w:t>
      </w:r>
      <w:r>
        <w:rPr>
          <w:rFonts w:ascii="Times New Roman" w:eastAsia="仿宋_GB2312" w:hAnsi="Times New Roman" w:cs="Times New Roman"/>
          <w:sz w:val="32"/>
          <w:szCs w:val="32"/>
          <w:lang w:eastAsia="zh-CN"/>
        </w:rPr>
        <w:t>。</w:t>
      </w:r>
    </w:p>
    <w:p w:rsidR="00F51078" w:rsidRDefault="00F70563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九、部门整体支出绩效自评结果拟应用和公开情况</w:t>
      </w:r>
    </w:p>
    <w:p w:rsidR="00F51078" w:rsidRDefault="00F70563">
      <w:pPr>
        <w:ind w:firstLineChars="100" w:firstLine="320"/>
        <w:rPr>
          <w:rFonts w:eastAsia="黑体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kern w:val="44"/>
          <w:sz w:val="32"/>
          <w:szCs w:val="32"/>
          <w:lang w:eastAsia="zh-CN"/>
        </w:rPr>
        <w:t>经自评，2022年度我单位部门整体支出绩效评价结论为“优”，自查评分为100分，拟于政府</w:t>
      </w:r>
      <w:proofErr w:type="gramStart"/>
      <w:r>
        <w:rPr>
          <w:rFonts w:ascii="仿宋_GB2312" w:eastAsia="仿宋_GB2312" w:hAnsi="仿宋_GB2312" w:cs="仿宋_GB2312" w:hint="eastAsia"/>
          <w:color w:val="auto"/>
          <w:kern w:val="44"/>
          <w:sz w:val="32"/>
          <w:szCs w:val="32"/>
          <w:lang w:eastAsia="zh-CN"/>
        </w:rPr>
        <w:t>网公开</w:t>
      </w:r>
      <w:proofErr w:type="gramEnd"/>
      <w:r>
        <w:rPr>
          <w:rFonts w:ascii="仿宋_GB2312" w:eastAsia="仿宋_GB2312" w:hAnsi="仿宋_GB2312" w:cs="仿宋_GB2312" w:hint="eastAsia"/>
          <w:color w:val="auto"/>
          <w:kern w:val="44"/>
          <w:sz w:val="32"/>
          <w:szCs w:val="32"/>
          <w:lang w:eastAsia="zh-CN"/>
        </w:rPr>
        <w:t>并接受社会监督。</w:t>
      </w:r>
    </w:p>
    <w:p w:rsidR="00F51078" w:rsidRDefault="00F70563">
      <w:pPr>
        <w:spacing w:line="600" w:lineRule="exact"/>
        <w:ind w:firstLineChars="200" w:firstLine="640"/>
        <w:jc w:val="both"/>
        <w:rPr>
          <w:rFonts w:eastAsia="黑体"/>
          <w:sz w:val="32"/>
          <w:szCs w:val="32"/>
          <w:lang w:eastAsia="zh-CN"/>
        </w:rPr>
      </w:pPr>
      <w:r>
        <w:rPr>
          <w:rFonts w:eastAsia="黑体" w:hint="eastAsia"/>
          <w:sz w:val="32"/>
          <w:szCs w:val="32"/>
          <w:lang w:eastAsia="zh-CN"/>
        </w:rPr>
        <w:t>十、其他需要说明的情况</w:t>
      </w:r>
    </w:p>
    <w:p w:rsidR="00F51078" w:rsidRDefault="00F70563">
      <w:pPr>
        <w:ind w:firstLineChars="200" w:firstLine="640"/>
        <w:rPr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kern w:val="44"/>
          <w:sz w:val="32"/>
          <w:szCs w:val="32"/>
          <w:lang w:eastAsia="zh-CN"/>
        </w:rPr>
        <w:t>无。</w:t>
      </w:r>
    </w:p>
    <w:p w:rsidR="00F51078" w:rsidRDefault="00F51078">
      <w:pPr>
        <w:pStyle w:val="a5"/>
        <w:rPr>
          <w:rFonts w:eastAsia="仿宋_GB2312"/>
          <w:sz w:val="32"/>
          <w:szCs w:val="32"/>
          <w:lang w:eastAsia="zh-CN"/>
        </w:rPr>
      </w:pPr>
    </w:p>
    <w:p w:rsidR="00F51078" w:rsidRDefault="00F51078">
      <w:pPr>
        <w:pStyle w:val="a5"/>
        <w:rPr>
          <w:rFonts w:eastAsia="仿宋_GB2312"/>
          <w:sz w:val="32"/>
          <w:szCs w:val="32"/>
          <w:lang w:eastAsia="zh-CN"/>
        </w:rPr>
      </w:pPr>
    </w:p>
    <w:p w:rsidR="00F51078" w:rsidRDefault="00F51078">
      <w:pPr>
        <w:pStyle w:val="a5"/>
        <w:rPr>
          <w:rFonts w:eastAsia="仿宋_GB2312"/>
          <w:sz w:val="32"/>
          <w:szCs w:val="32"/>
          <w:lang w:eastAsia="zh-CN"/>
        </w:rPr>
      </w:pPr>
    </w:p>
    <w:p w:rsidR="00F51078" w:rsidRDefault="00F70563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报告需要以下附件：</w:t>
      </w:r>
    </w:p>
    <w:p w:rsidR="00F51078" w:rsidRDefault="00F70563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1</w:t>
      </w:r>
      <w:r>
        <w:rPr>
          <w:rFonts w:eastAsia="仿宋_GB2312" w:hint="eastAsia"/>
          <w:sz w:val="32"/>
          <w:szCs w:val="32"/>
          <w:lang w:eastAsia="zh-CN"/>
        </w:rPr>
        <w:t>、部门整体支出绩效评价基础数据表</w:t>
      </w:r>
    </w:p>
    <w:p w:rsidR="00F51078" w:rsidRDefault="00F70563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2</w:t>
      </w:r>
      <w:r>
        <w:rPr>
          <w:rFonts w:eastAsia="仿宋_GB2312" w:hint="eastAsia"/>
          <w:sz w:val="32"/>
          <w:szCs w:val="32"/>
          <w:lang w:eastAsia="zh-CN"/>
        </w:rPr>
        <w:t>、部门整体支出绩效自评表</w:t>
      </w:r>
    </w:p>
    <w:p w:rsidR="00F51078" w:rsidRDefault="00F70563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3</w:t>
      </w:r>
      <w:r>
        <w:rPr>
          <w:rFonts w:eastAsia="仿宋_GB2312" w:hint="eastAsia"/>
          <w:sz w:val="32"/>
          <w:szCs w:val="32"/>
          <w:lang w:eastAsia="zh-CN"/>
        </w:rPr>
        <w:t>、项目支出绩效自评表（每个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一级项目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支出一张表）</w:t>
      </w:r>
    </w:p>
    <w:p w:rsidR="00F51078" w:rsidRDefault="00F70563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4</w:t>
      </w:r>
      <w:r>
        <w:rPr>
          <w:rFonts w:eastAsia="仿宋_GB2312" w:hint="eastAsia"/>
          <w:sz w:val="32"/>
          <w:szCs w:val="32"/>
          <w:lang w:eastAsia="zh-CN"/>
        </w:rPr>
        <w:t>、政府性基金预算支出情况表</w:t>
      </w:r>
    </w:p>
    <w:p w:rsidR="00F51078" w:rsidRDefault="00F70563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5</w:t>
      </w:r>
      <w:r>
        <w:rPr>
          <w:rFonts w:eastAsia="仿宋_GB2312" w:hint="eastAsia"/>
          <w:sz w:val="32"/>
          <w:szCs w:val="32"/>
          <w:lang w:eastAsia="zh-CN"/>
        </w:rPr>
        <w:t>、国有资本经营预算支出情况表</w:t>
      </w:r>
    </w:p>
    <w:p w:rsidR="00F51078" w:rsidRDefault="00F70563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lastRenderedPageBreak/>
        <w:t>6</w:t>
      </w:r>
      <w:r>
        <w:rPr>
          <w:rFonts w:eastAsia="仿宋_GB2312" w:hint="eastAsia"/>
          <w:sz w:val="32"/>
          <w:szCs w:val="32"/>
          <w:lang w:eastAsia="zh-CN"/>
        </w:rPr>
        <w:t>、社会保险基金预算支出情况表</w:t>
      </w:r>
    </w:p>
    <w:p w:rsidR="00F51078" w:rsidRDefault="00F51078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</w:p>
    <w:p w:rsidR="00F51078" w:rsidRDefault="00F51078">
      <w:pPr>
        <w:spacing w:line="267" w:lineRule="auto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F51078" w:rsidRDefault="00F70563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t>附件5-1</w:t>
      </w:r>
    </w:p>
    <w:p w:rsidR="00F51078" w:rsidRDefault="00F70563">
      <w:pPr>
        <w:spacing w:before="201" w:line="578" w:lineRule="exact"/>
        <w:jc w:val="center"/>
        <w:rPr>
          <w:rFonts w:ascii="黑体" w:eastAsia="黑体" w:hAnsi="黑体" w:cs="黑体"/>
          <w:sz w:val="42"/>
          <w:szCs w:val="42"/>
          <w:lang w:eastAsia="zh-CN"/>
        </w:rPr>
      </w:pPr>
      <w:r>
        <w:rPr>
          <w:rFonts w:ascii="Times New Roman" w:eastAsia="Times New Roman" w:hAnsi="Times New Roman" w:cs="Times New Roman"/>
          <w:spacing w:val="15"/>
          <w:position w:val="10"/>
          <w:sz w:val="42"/>
          <w:szCs w:val="42"/>
          <w:lang w:eastAsia="zh-CN"/>
        </w:rPr>
        <w:t>202</w:t>
      </w:r>
      <w:r>
        <w:rPr>
          <w:rFonts w:ascii="Times New Roman" w:eastAsia="宋体" w:hAnsi="Times New Roman" w:cs="Times New Roman" w:hint="eastAsia"/>
          <w:spacing w:val="15"/>
          <w:position w:val="10"/>
          <w:sz w:val="42"/>
          <w:szCs w:val="42"/>
          <w:lang w:eastAsia="zh-CN"/>
        </w:rPr>
        <w:t>2</w:t>
      </w:r>
      <w:r>
        <w:rPr>
          <w:rFonts w:ascii="黑体" w:eastAsia="黑体" w:hAnsi="黑体" w:cs="黑体"/>
          <w:spacing w:val="15"/>
          <w:position w:val="10"/>
          <w:sz w:val="42"/>
          <w:szCs w:val="42"/>
          <w:lang w:eastAsia="zh-CN"/>
        </w:rPr>
        <w:t>年度</w:t>
      </w:r>
      <w:r>
        <w:rPr>
          <w:rFonts w:ascii="黑体" w:eastAsia="黑体" w:hAnsi="黑体" w:cs="黑体" w:hint="eastAsia"/>
          <w:spacing w:val="15"/>
          <w:position w:val="10"/>
          <w:sz w:val="42"/>
          <w:szCs w:val="42"/>
          <w:lang w:eastAsia="zh-CN"/>
        </w:rPr>
        <w:t>汨罗市大荆镇人民政府</w:t>
      </w:r>
      <w:r>
        <w:rPr>
          <w:rFonts w:ascii="黑体" w:eastAsia="黑体" w:hAnsi="黑体" w:cs="黑体"/>
          <w:spacing w:val="15"/>
          <w:position w:val="10"/>
          <w:sz w:val="42"/>
          <w:szCs w:val="42"/>
          <w:lang w:eastAsia="zh-CN"/>
        </w:rPr>
        <w:t>项目支出</w:t>
      </w:r>
    </w:p>
    <w:p w:rsidR="00F51078" w:rsidRDefault="00F70563">
      <w:pPr>
        <w:spacing w:before="1" w:line="220" w:lineRule="auto"/>
        <w:ind w:left="3069"/>
        <w:rPr>
          <w:rFonts w:ascii="黑体" w:eastAsia="黑体" w:hAnsi="黑体" w:cs="黑体"/>
          <w:sz w:val="42"/>
          <w:szCs w:val="42"/>
          <w:lang w:eastAsia="zh-CN"/>
        </w:rPr>
      </w:pPr>
      <w:r>
        <w:rPr>
          <w:rFonts w:ascii="黑体" w:eastAsia="黑体" w:hAnsi="黑体" w:cs="黑体"/>
          <w:spacing w:val="10"/>
          <w:sz w:val="42"/>
          <w:szCs w:val="42"/>
          <w:lang w:eastAsia="zh-CN"/>
        </w:rPr>
        <w:t>绩效自评报告</w:t>
      </w: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70563">
      <w:pPr>
        <w:pStyle w:val="a0"/>
        <w:spacing w:before="89" w:line="221" w:lineRule="auto"/>
        <w:ind w:left="2270"/>
        <w:rPr>
          <w:sz w:val="27"/>
          <w:szCs w:val="27"/>
          <w:lang w:eastAsia="zh-CN"/>
        </w:rPr>
      </w:pPr>
      <w:r>
        <w:rPr>
          <w:spacing w:val="-22"/>
          <w:sz w:val="27"/>
          <w:szCs w:val="27"/>
          <w:lang w:eastAsia="zh-CN"/>
        </w:rPr>
        <w:t>部 门 ( 单</w:t>
      </w:r>
      <w:r>
        <w:rPr>
          <w:spacing w:val="-19"/>
          <w:sz w:val="27"/>
          <w:szCs w:val="27"/>
          <w:lang w:eastAsia="zh-CN"/>
        </w:rPr>
        <w:t xml:space="preserve"> </w:t>
      </w:r>
      <w:r>
        <w:rPr>
          <w:spacing w:val="-22"/>
          <w:sz w:val="27"/>
          <w:szCs w:val="27"/>
          <w:lang w:eastAsia="zh-CN"/>
        </w:rPr>
        <w:t>位</w:t>
      </w:r>
      <w:r>
        <w:rPr>
          <w:spacing w:val="-43"/>
          <w:sz w:val="27"/>
          <w:szCs w:val="27"/>
          <w:lang w:eastAsia="zh-CN"/>
        </w:rPr>
        <w:t xml:space="preserve"> </w:t>
      </w:r>
      <w:r>
        <w:rPr>
          <w:spacing w:val="-22"/>
          <w:sz w:val="27"/>
          <w:szCs w:val="27"/>
          <w:lang w:eastAsia="zh-CN"/>
        </w:rPr>
        <w:t>)</w:t>
      </w:r>
      <w:r>
        <w:rPr>
          <w:spacing w:val="-36"/>
          <w:sz w:val="27"/>
          <w:szCs w:val="27"/>
          <w:lang w:eastAsia="zh-CN"/>
        </w:rPr>
        <w:t xml:space="preserve"> </w:t>
      </w:r>
      <w:r>
        <w:rPr>
          <w:spacing w:val="-22"/>
          <w:sz w:val="27"/>
          <w:szCs w:val="27"/>
          <w:lang w:eastAsia="zh-CN"/>
        </w:rPr>
        <w:t>名</w:t>
      </w:r>
      <w:r>
        <w:rPr>
          <w:spacing w:val="-37"/>
          <w:sz w:val="27"/>
          <w:szCs w:val="27"/>
          <w:lang w:eastAsia="zh-CN"/>
        </w:rPr>
        <w:t xml:space="preserve"> </w:t>
      </w:r>
      <w:r>
        <w:rPr>
          <w:spacing w:val="-22"/>
          <w:sz w:val="27"/>
          <w:szCs w:val="27"/>
          <w:lang w:eastAsia="zh-CN"/>
        </w:rPr>
        <w:t>称</w:t>
      </w:r>
      <w:r>
        <w:rPr>
          <w:spacing w:val="-54"/>
          <w:sz w:val="27"/>
          <w:szCs w:val="27"/>
          <w:lang w:eastAsia="zh-CN"/>
        </w:rPr>
        <w:t xml:space="preserve"> </w:t>
      </w:r>
      <w:r>
        <w:rPr>
          <w:spacing w:val="-22"/>
          <w:sz w:val="27"/>
          <w:szCs w:val="27"/>
          <w:lang w:eastAsia="zh-CN"/>
        </w:rPr>
        <w:t>：</w:t>
      </w:r>
      <w:r>
        <w:rPr>
          <w:spacing w:val="-22"/>
          <w:sz w:val="27"/>
          <w:szCs w:val="27"/>
          <w:u w:val="single"/>
          <w:lang w:eastAsia="zh-CN"/>
        </w:rPr>
        <w:t xml:space="preserve">   (</w:t>
      </w:r>
      <w:r>
        <w:rPr>
          <w:spacing w:val="68"/>
          <w:sz w:val="27"/>
          <w:szCs w:val="27"/>
          <w:u w:val="single"/>
          <w:lang w:eastAsia="zh-CN"/>
        </w:rPr>
        <w:t xml:space="preserve"> </w:t>
      </w:r>
      <w:r>
        <w:rPr>
          <w:spacing w:val="-22"/>
          <w:sz w:val="27"/>
          <w:szCs w:val="27"/>
          <w:u w:val="single"/>
          <w:lang w:eastAsia="zh-CN"/>
        </w:rPr>
        <w:t>盖</w:t>
      </w:r>
      <w:r>
        <w:rPr>
          <w:spacing w:val="64"/>
          <w:sz w:val="27"/>
          <w:szCs w:val="27"/>
          <w:u w:val="single"/>
          <w:lang w:eastAsia="zh-CN"/>
        </w:rPr>
        <w:t xml:space="preserve"> </w:t>
      </w:r>
      <w:r>
        <w:rPr>
          <w:spacing w:val="-22"/>
          <w:sz w:val="27"/>
          <w:szCs w:val="27"/>
          <w:u w:val="single"/>
          <w:lang w:eastAsia="zh-CN"/>
        </w:rPr>
        <w:t>章</w:t>
      </w:r>
      <w:r>
        <w:rPr>
          <w:spacing w:val="55"/>
          <w:sz w:val="27"/>
          <w:szCs w:val="27"/>
          <w:u w:val="single"/>
          <w:lang w:eastAsia="zh-CN"/>
        </w:rPr>
        <w:t xml:space="preserve"> </w:t>
      </w:r>
      <w:r>
        <w:rPr>
          <w:spacing w:val="-22"/>
          <w:sz w:val="27"/>
          <w:szCs w:val="27"/>
          <w:u w:val="single"/>
          <w:lang w:eastAsia="zh-CN"/>
        </w:rPr>
        <w:t>)</w:t>
      </w:r>
      <w:r>
        <w:rPr>
          <w:sz w:val="27"/>
          <w:szCs w:val="27"/>
          <w:u w:val="single"/>
          <w:lang w:eastAsia="zh-CN"/>
        </w:rPr>
        <w:t xml:space="preserve">     </w:t>
      </w:r>
    </w:p>
    <w:p w:rsidR="00F51078" w:rsidRDefault="00F70563">
      <w:pPr>
        <w:pStyle w:val="a0"/>
        <w:spacing w:before="289" w:line="610" w:lineRule="exact"/>
        <w:ind w:left="3490"/>
        <w:rPr>
          <w:sz w:val="27"/>
          <w:szCs w:val="27"/>
          <w:lang w:eastAsia="zh-CN"/>
        </w:rPr>
      </w:pPr>
      <w:r>
        <w:rPr>
          <w:rFonts w:hint="eastAsia"/>
          <w:spacing w:val="-13"/>
          <w:position w:val="26"/>
          <w:sz w:val="27"/>
          <w:szCs w:val="27"/>
          <w:lang w:eastAsia="zh-CN"/>
        </w:rPr>
        <w:t>2023</w:t>
      </w:r>
      <w:r>
        <w:rPr>
          <w:spacing w:val="-13"/>
          <w:position w:val="26"/>
          <w:sz w:val="27"/>
          <w:szCs w:val="27"/>
          <w:lang w:eastAsia="zh-CN"/>
        </w:rPr>
        <w:t xml:space="preserve">年 </w:t>
      </w:r>
      <w:r>
        <w:rPr>
          <w:rFonts w:hint="eastAsia"/>
          <w:spacing w:val="-13"/>
          <w:position w:val="26"/>
          <w:sz w:val="27"/>
          <w:szCs w:val="27"/>
          <w:lang w:eastAsia="zh-CN"/>
        </w:rPr>
        <w:t>6</w:t>
      </w:r>
      <w:r>
        <w:rPr>
          <w:spacing w:val="-13"/>
          <w:position w:val="26"/>
          <w:sz w:val="27"/>
          <w:szCs w:val="27"/>
          <w:lang w:eastAsia="zh-CN"/>
        </w:rPr>
        <w:t xml:space="preserve">  月</w:t>
      </w:r>
      <w:r>
        <w:rPr>
          <w:spacing w:val="12"/>
          <w:position w:val="26"/>
          <w:sz w:val="27"/>
          <w:szCs w:val="27"/>
          <w:lang w:eastAsia="zh-CN"/>
        </w:rPr>
        <w:t xml:space="preserve">  </w:t>
      </w:r>
      <w:r>
        <w:rPr>
          <w:rFonts w:hint="eastAsia"/>
          <w:spacing w:val="12"/>
          <w:position w:val="26"/>
          <w:sz w:val="27"/>
          <w:szCs w:val="27"/>
          <w:lang w:eastAsia="zh-CN"/>
        </w:rPr>
        <w:t>5</w:t>
      </w:r>
      <w:r>
        <w:rPr>
          <w:spacing w:val="12"/>
          <w:position w:val="26"/>
          <w:sz w:val="27"/>
          <w:szCs w:val="27"/>
          <w:lang w:eastAsia="zh-CN"/>
        </w:rPr>
        <w:t xml:space="preserve"> </w:t>
      </w:r>
      <w:r>
        <w:rPr>
          <w:spacing w:val="-13"/>
          <w:position w:val="26"/>
          <w:sz w:val="27"/>
          <w:szCs w:val="27"/>
          <w:lang w:eastAsia="zh-CN"/>
        </w:rPr>
        <w:t>日</w:t>
      </w:r>
    </w:p>
    <w:p w:rsidR="00F51078" w:rsidRDefault="00F70563">
      <w:pPr>
        <w:pStyle w:val="a0"/>
        <w:spacing w:before="1" w:line="223" w:lineRule="auto"/>
        <w:ind w:left="3560"/>
        <w:rPr>
          <w:sz w:val="24"/>
          <w:szCs w:val="24"/>
          <w:lang w:eastAsia="zh-CN"/>
        </w:rPr>
      </w:pPr>
      <w:r>
        <w:rPr>
          <w:spacing w:val="7"/>
          <w:sz w:val="24"/>
          <w:szCs w:val="24"/>
          <w:lang w:eastAsia="zh-CN"/>
        </w:rPr>
        <w:t>(此面为封面)</w:t>
      </w:r>
    </w:p>
    <w:p w:rsidR="00F51078" w:rsidRDefault="00F51078">
      <w:pPr>
        <w:spacing w:line="223" w:lineRule="auto"/>
        <w:rPr>
          <w:sz w:val="24"/>
          <w:szCs w:val="24"/>
          <w:lang w:eastAsia="zh-CN"/>
        </w:rPr>
        <w:sectPr w:rsidR="00F51078">
          <w:footerReference w:type="default" r:id="rId14"/>
          <w:pgSz w:w="11900" w:h="16820"/>
          <w:pgMar w:top="1429" w:right="1782" w:bottom="1158" w:left="1450" w:header="0" w:footer="850" w:gutter="0"/>
          <w:cols w:space="720"/>
        </w:sectPr>
      </w:pPr>
    </w:p>
    <w:p w:rsidR="00F51078" w:rsidRDefault="00F70563">
      <w:pPr>
        <w:spacing w:before="137" w:line="221" w:lineRule="auto"/>
        <w:ind w:left="2336"/>
        <w:rPr>
          <w:rFonts w:ascii="黑体" w:eastAsia="黑体" w:hAnsi="黑体" w:cs="黑体"/>
          <w:sz w:val="42"/>
          <w:szCs w:val="42"/>
          <w:lang w:eastAsia="zh-CN"/>
        </w:rPr>
      </w:pPr>
      <w:r>
        <w:rPr>
          <w:rFonts w:ascii="黑体" w:eastAsia="黑体" w:hAnsi="黑体" w:cs="黑体"/>
          <w:b/>
          <w:bCs/>
          <w:spacing w:val="6"/>
          <w:sz w:val="42"/>
          <w:szCs w:val="42"/>
          <w:lang w:eastAsia="zh-CN"/>
        </w:rPr>
        <w:lastRenderedPageBreak/>
        <w:t>项目支出绩效评价报告</w:t>
      </w:r>
    </w:p>
    <w:p w:rsidR="00F51078" w:rsidRDefault="00F70563" w:rsidP="00F70563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sz w:val="31"/>
          <w:szCs w:val="31"/>
          <w:lang w:eastAsia="zh-CN"/>
        </w:rPr>
      </w:pPr>
      <w:proofErr w:type="gramStart"/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一</w:t>
      </w:r>
      <w:proofErr w:type="gramEnd"/>
      <w:r>
        <w:rPr>
          <w:rFonts w:ascii="黑体" w:eastAsia="黑体" w:hAnsi="黑体" w:cs="黑体"/>
          <w:spacing w:val="-15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、项目支出基本情况</w:t>
      </w:r>
    </w:p>
    <w:p w:rsidR="00F51078" w:rsidRDefault="00F70563" w:rsidP="00F70563">
      <w:pPr>
        <w:numPr>
          <w:ilvl w:val="0"/>
          <w:numId w:val="6"/>
        </w:numPr>
        <w:spacing w:line="560" w:lineRule="exact"/>
        <w:ind w:firstLineChars="200" w:firstLine="592"/>
        <w:jc w:val="both"/>
        <w:rPr>
          <w:rFonts w:eastAsia="仿宋_GB2312"/>
          <w:sz w:val="32"/>
          <w:szCs w:val="32"/>
          <w:lang w:eastAsia="zh-CN"/>
        </w:rPr>
      </w:pPr>
      <w:proofErr w:type="spellStart"/>
      <w:r>
        <w:rPr>
          <w:rFonts w:ascii="黑体" w:eastAsia="黑体" w:hAnsi="黑体" w:cs="黑体"/>
          <w:b/>
          <w:bCs/>
          <w:spacing w:val="-15"/>
          <w:sz w:val="31"/>
          <w:szCs w:val="31"/>
        </w:rPr>
        <w:t>项目支出概况</w:t>
      </w:r>
      <w:proofErr w:type="spellEnd"/>
      <w:r>
        <w:rPr>
          <w:rFonts w:ascii="黑体" w:eastAsia="黑体" w:hAnsi="黑体" w:cs="黑体"/>
          <w:b/>
          <w:bCs/>
          <w:spacing w:val="-15"/>
          <w:sz w:val="31"/>
          <w:szCs w:val="31"/>
        </w:rPr>
        <w:t>。</w:t>
      </w:r>
    </w:p>
    <w:p w:rsidR="00F51078" w:rsidRDefault="00F70563">
      <w:pPr>
        <w:pStyle w:val="a5"/>
        <w:ind w:firstLineChars="300" w:firstLine="960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为改造大荆镇集镇雨污分流管道，改善集镇人居环境，提高生活污水处理率，大荆镇集镇雨污分流改造项目实施地点位于大荆镇集镇范围内，项目建设主要内容为管道铺设</w:t>
      </w:r>
      <w:r>
        <w:rPr>
          <w:rFonts w:eastAsia="仿宋_GB2312" w:hint="eastAsia"/>
          <w:sz w:val="32"/>
          <w:szCs w:val="32"/>
          <w:lang w:eastAsia="zh-CN"/>
        </w:rPr>
        <w:t>990m</w:t>
      </w:r>
      <w:r>
        <w:rPr>
          <w:rFonts w:eastAsia="仿宋_GB2312" w:hint="eastAsia"/>
          <w:sz w:val="32"/>
          <w:szCs w:val="32"/>
          <w:lang w:eastAsia="zh-CN"/>
        </w:rPr>
        <w:t>、检查井</w:t>
      </w:r>
      <w:r>
        <w:rPr>
          <w:rFonts w:eastAsia="仿宋_GB2312" w:hint="eastAsia"/>
          <w:sz w:val="32"/>
          <w:szCs w:val="32"/>
          <w:lang w:eastAsia="zh-CN"/>
        </w:rPr>
        <w:t>34</w:t>
      </w:r>
      <w:r>
        <w:rPr>
          <w:rFonts w:eastAsia="仿宋_GB2312" w:hint="eastAsia"/>
          <w:sz w:val="32"/>
          <w:szCs w:val="32"/>
          <w:lang w:eastAsia="zh-CN"/>
        </w:rPr>
        <w:t>座、化粪池</w:t>
      </w:r>
      <w:r>
        <w:rPr>
          <w:rFonts w:eastAsia="仿宋_GB2312" w:hint="eastAsia"/>
          <w:sz w:val="32"/>
          <w:szCs w:val="32"/>
          <w:lang w:eastAsia="zh-CN"/>
        </w:rPr>
        <w:t>1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座等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。</w:t>
      </w:r>
    </w:p>
    <w:p w:rsidR="00F51078" w:rsidRDefault="00F70563" w:rsidP="00F70563">
      <w:pPr>
        <w:numPr>
          <w:ilvl w:val="0"/>
          <w:numId w:val="6"/>
        </w:numPr>
        <w:spacing w:line="560" w:lineRule="exact"/>
        <w:ind w:firstLineChars="200" w:firstLine="592"/>
        <w:jc w:val="both"/>
        <w:rPr>
          <w:rFonts w:eastAsia="仿宋_GB2312"/>
          <w:color w:val="FF0000"/>
          <w:sz w:val="32"/>
          <w:szCs w:val="32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项目资金使用管理情况。</w:t>
      </w:r>
    </w:p>
    <w:p w:rsidR="00F51078" w:rsidRDefault="00F70563" w:rsidP="00F70563">
      <w:pPr>
        <w:pStyle w:val="a5"/>
        <w:ind w:leftChars="200" w:left="420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项目支出组织管理机构：汨罗市大荆镇人民政府</w:t>
      </w:r>
    </w:p>
    <w:p w:rsidR="00F51078" w:rsidRDefault="00F70563" w:rsidP="00F70563">
      <w:pPr>
        <w:pStyle w:val="a5"/>
        <w:ind w:leftChars="200" w:left="420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项目资金使用情况：大荆镇集镇雨污分流改造项目计划总投资</w:t>
      </w:r>
      <w:r>
        <w:rPr>
          <w:rFonts w:eastAsia="仿宋_GB2312" w:hint="eastAsia"/>
          <w:sz w:val="32"/>
          <w:szCs w:val="32"/>
          <w:lang w:eastAsia="zh-CN"/>
        </w:rPr>
        <w:t>40</w:t>
      </w:r>
      <w:r>
        <w:rPr>
          <w:rFonts w:eastAsia="仿宋_GB2312" w:hint="eastAsia"/>
          <w:sz w:val="32"/>
          <w:szCs w:val="32"/>
          <w:lang w:eastAsia="zh-CN"/>
        </w:rPr>
        <w:t>万元，其中财政衔接资金</w:t>
      </w:r>
      <w:r>
        <w:rPr>
          <w:rFonts w:eastAsia="仿宋_GB2312" w:hint="eastAsia"/>
          <w:sz w:val="32"/>
          <w:szCs w:val="32"/>
          <w:lang w:eastAsia="zh-CN"/>
        </w:rPr>
        <w:t>40</w:t>
      </w:r>
      <w:r>
        <w:rPr>
          <w:rFonts w:eastAsia="仿宋_GB2312" w:hint="eastAsia"/>
          <w:sz w:val="32"/>
          <w:szCs w:val="32"/>
          <w:lang w:eastAsia="zh-CN"/>
        </w:rPr>
        <w:t>万元。已及时拨付投入此项目中。</w:t>
      </w:r>
    </w:p>
    <w:p w:rsidR="00F51078" w:rsidRDefault="00F70563" w:rsidP="00F70563">
      <w:pPr>
        <w:pStyle w:val="a5"/>
        <w:ind w:leftChars="200" w:left="420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项目资金管理情况：为加强组织部门预算管理，提高预算执行效率和专项资金使用效益，规范预算绩效管理，成立了大荆镇专项资金预算绩效管理工作领导小组。根据《中华人民共和国预算法》、《中华人民共和国会计法》、《行政单位财务规则》、《行政事业单位内部控制规范（试行）》、《湖南省水利发展资金管理办法》等有关法律、制度、办法，结合本部门实际，制订和完善了，《大荆镇专项资金管理制度》及《大荆镇财务管理制度》等相关财务制度。坚决做到专款专用。专项资金的使用坚持科学安排、合理配置、专款专用、严格监管。</w:t>
      </w:r>
    </w:p>
    <w:p w:rsidR="00F51078" w:rsidRDefault="00F70563" w:rsidP="00F70563">
      <w:pPr>
        <w:pStyle w:val="a5"/>
        <w:ind w:leftChars="200" w:left="420" w:firstLineChars="200" w:firstLine="640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在资金使用上按照国家财经法规和相关财务管理制度规定执行，资金拨付有完整的审批程序和手续。按照财经制度的有关要求，做到专款专用，专人保管，对专项资金的使用进行全程监督，保证资金使用的合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规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性。资金使用无截留、挤占、挪用、虚列支出等情况。相关发票由财务人员审核后，报分管财务领导签字。</w:t>
      </w:r>
      <w:r>
        <w:rPr>
          <w:rFonts w:eastAsia="仿宋_GB2312" w:hint="eastAsia"/>
          <w:sz w:val="32"/>
          <w:szCs w:val="32"/>
          <w:lang w:eastAsia="zh-CN"/>
        </w:rPr>
        <w:t xml:space="preserve">      </w:t>
      </w:r>
      <w:r>
        <w:rPr>
          <w:rFonts w:eastAsia="仿宋_GB2312"/>
          <w:sz w:val="32"/>
          <w:szCs w:val="32"/>
          <w:lang w:eastAsia="zh-CN"/>
        </w:rPr>
        <w:t>资金拨付审批手续完整，项目结束后，按实际金额再报相关领导审批，并申请国库集中支付。各项资金全部实现国库集中支付、专款专用，不存在支出依据不合</w:t>
      </w:r>
      <w:proofErr w:type="gramStart"/>
      <w:r>
        <w:rPr>
          <w:rFonts w:eastAsia="仿宋_GB2312"/>
          <w:sz w:val="32"/>
          <w:szCs w:val="32"/>
          <w:lang w:eastAsia="zh-CN"/>
        </w:rPr>
        <w:t>规</w:t>
      </w:r>
      <w:proofErr w:type="gramEnd"/>
      <w:r>
        <w:rPr>
          <w:rFonts w:eastAsia="仿宋_GB2312"/>
          <w:sz w:val="32"/>
          <w:szCs w:val="32"/>
          <w:lang w:eastAsia="zh-CN"/>
        </w:rPr>
        <w:t>、虚列项目支出、截留、挤</w:t>
      </w:r>
      <w:r>
        <w:rPr>
          <w:rFonts w:eastAsia="仿宋_GB2312"/>
          <w:sz w:val="32"/>
          <w:szCs w:val="32"/>
          <w:lang w:eastAsia="zh-CN"/>
        </w:rPr>
        <w:lastRenderedPageBreak/>
        <w:t>占、挪用和超标准支出等现象，使项目资金的运用得到了合理的控制，项目得到了切实的保障。</w:t>
      </w:r>
    </w:p>
    <w:p w:rsidR="00F51078" w:rsidRDefault="00F70563">
      <w:pPr>
        <w:spacing w:line="600" w:lineRule="exact"/>
        <w:ind w:firstLineChars="200" w:firstLine="64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项目实施过程通过了</w:t>
      </w:r>
      <w:r>
        <w:rPr>
          <w:rFonts w:eastAsia="仿宋_GB2312" w:hint="eastAsia"/>
          <w:sz w:val="32"/>
          <w:szCs w:val="32"/>
          <w:lang w:eastAsia="zh-CN"/>
        </w:rPr>
        <w:t>党政会议研究讨论</w:t>
      </w:r>
      <w:r>
        <w:rPr>
          <w:rFonts w:eastAsia="仿宋_GB2312"/>
          <w:sz w:val="32"/>
          <w:szCs w:val="32"/>
          <w:lang w:eastAsia="zh-CN"/>
        </w:rPr>
        <w:t>，保证了项目实施的完整性，</w:t>
      </w:r>
      <w:r>
        <w:rPr>
          <w:rFonts w:eastAsia="仿宋_GB2312" w:hint="eastAsia"/>
          <w:sz w:val="32"/>
          <w:szCs w:val="32"/>
          <w:lang w:eastAsia="zh-CN"/>
        </w:rPr>
        <w:t>无</w:t>
      </w:r>
      <w:r>
        <w:rPr>
          <w:rFonts w:eastAsia="仿宋_GB2312"/>
          <w:sz w:val="32"/>
          <w:szCs w:val="32"/>
          <w:lang w:eastAsia="zh-CN"/>
        </w:rPr>
        <w:t>项目调整</w:t>
      </w:r>
      <w:r>
        <w:rPr>
          <w:rFonts w:eastAsia="仿宋_GB2312" w:hint="eastAsia"/>
          <w:sz w:val="32"/>
          <w:szCs w:val="32"/>
          <w:lang w:eastAsia="zh-CN"/>
        </w:rPr>
        <w:t>，</w:t>
      </w:r>
      <w:r>
        <w:rPr>
          <w:rFonts w:eastAsia="仿宋_GB2312"/>
          <w:sz w:val="32"/>
          <w:szCs w:val="32"/>
          <w:lang w:eastAsia="zh-CN"/>
        </w:rPr>
        <w:t>竣工验收有相应的</w:t>
      </w:r>
      <w:r>
        <w:rPr>
          <w:rFonts w:eastAsia="仿宋_GB2312" w:hint="eastAsia"/>
          <w:sz w:val="32"/>
          <w:szCs w:val="32"/>
          <w:lang w:eastAsia="zh-CN"/>
        </w:rPr>
        <w:t>文档材料</w:t>
      </w:r>
      <w:r>
        <w:rPr>
          <w:rFonts w:eastAsia="仿宋_GB2312"/>
          <w:sz w:val="32"/>
          <w:szCs w:val="32"/>
          <w:lang w:eastAsia="zh-CN"/>
        </w:rPr>
        <w:t>，验收方式为实地验收，验收</w:t>
      </w:r>
      <w:proofErr w:type="gramStart"/>
      <w:r>
        <w:rPr>
          <w:rFonts w:eastAsia="仿宋_GB2312"/>
          <w:sz w:val="32"/>
          <w:szCs w:val="32"/>
          <w:lang w:eastAsia="zh-CN"/>
        </w:rPr>
        <w:t>表手续</w:t>
      </w:r>
      <w:proofErr w:type="gramEnd"/>
      <w:r>
        <w:rPr>
          <w:rFonts w:eastAsia="仿宋_GB2312"/>
          <w:sz w:val="32"/>
          <w:szCs w:val="32"/>
          <w:lang w:eastAsia="zh-CN"/>
        </w:rPr>
        <w:t>齐全</w:t>
      </w:r>
      <w:r>
        <w:rPr>
          <w:rFonts w:eastAsia="仿宋_GB2312" w:hint="eastAsia"/>
          <w:sz w:val="32"/>
          <w:szCs w:val="32"/>
          <w:lang w:eastAsia="zh-CN"/>
        </w:rPr>
        <w:t>。</w:t>
      </w:r>
    </w:p>
    <w:p w:rsidR="00F51078" w:rsidRDefault="00F70563" w:rsidP="00F70563">
      <w:pPr>
        <w:spacing w:line="560" w:lineRule="exact"/>
        <w:ind w:firstLineChars="200" w:firstLine="592"/>
        <w:rPr>
          <w:rFonts w:eastAsia="仿宋_GB2312"/>
          <w:sz w:val="32"/>
          <w:szCs w:val="32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(三)项目支出绩效目标完成程度</w:t>
      </w:r>
    </w:p>
    <w:p w:rsidR="00F51078" w:rsidRDefault="00F70563">
      <w:pPr>
        <w:spacing w:line="600" w:lineRule="exact"/>
        <w:ind w:firstLineChars="200" w:firstLine="640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为确保有序推动大荆镇集镇雨污分流改造项目建设，确保高质量完成工作任务。政府组建了项目建设专班扎实推进项目建设进度，至</w:t>
      </w:r>
      <w:r>
        <w:rPr>
          <w:rFonts w:eastAsia="仿宋_GB2312" w:hint="eastAsia"/>
          <w:sz w:val="32"/>
          <w:szCs w:val="32"/>
          <w:lang w:eastAsia="zh-CN"/>
        </w:rPr>
        <w:t>2022</w:t>
      </w:r>
      <w:r>
        <w:rPr>
          <w:rFonts w:eastAsia="仿宋_GB2312" w:hint="eastAsia"/>
          <w:sz w:val="32"/>
          <w:szCs w:val="32"/>
          <w:lang w:eastAsia="zh-CN"/>
        </w:rPr>
        <w:t>年</w:t>
      </w:r>
      <w:r>
        <w:rPr>
          <w:rFonts w:eastAsia="仿宋_GB2312" w:hint="eastAsia"/>
          <w:sz w:val="32"/>
          <w:szCs w:val="32"/>
          <w:lang w:eastAsia="zh-CN"/>
        </w:rPr>
        <w:t>11</w:t>
      </w:r>
      <w:r>
        <w:rPr>
          <w:rFonts w:eastAsia="仿宋_GB2312" w:hint="eastAsia"/>
          <w:sz w:val="32"/>
          <w:szCs w:val="32"/>
          <w:lang w:eastAsia="zh-CN"/>
        </w:rPr>
        <w:t>月</w:t>
      </w:r>
      <w:r>
        <w:rPr>
          <w:rFonts w:eastAsia="仿宋_GB2312" w:hint="eastAsia"/>
          <w:sz w:val="32"/>
          <w:szCs w:val="32"/>
          <w:lang w:eastAsia="zh-CN"/>
        </w:rPr>
        <w:t>9</w:t>
      </w:r>
      <w:r>
        <w:rPr>
          <w:rFonts w:eastAsia="仿宋_GB2312" w:hint="eastAsia"/>
          <w:sz w:val="32"/>
          <w:szCs w:val="32"/>
          <w:lang w:eastAsia="zh-CN"/>
        </w:rPr>
        <w:t>日顺利完成全部项目建设任务。</w:t>
      </w: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完成了</w:t>
      </w:r>
      <w:r>
        <w:rPr>
          <w:rFonts w:eastAsia="仿宋_GB2312" w:hint="eastAsia"/>
          <w:sz w:val="32"/>
          <w:szCs w:val="32"/>
          <w:lang w:eastAsia="zh-CN"/>
        </w:rPr>
        <w:t>管道铺设</w:t>
      </w:r>
      <w:r>
        <w:rPr>
          <w:rFonts w:eastAsia="仿宋_GB2312" w:hint="eastAsia"/>
          <w:sz w:val="32"/>
          <w:szCs w:val="32"/>
          <w:lang w:eastAsia="zh-CN"/>
        </w:rPr>
        <w:t>990m</w:t>
      </w:r>
      <w:r>
        <w:rPr>
          <w:rFonts w:eastAsia="仿宋_GB2312" w:hint="eastAsia"/>
          <w:sz w:val="32"/>
          <w:szCs w:val="32"/>
          <w:lang w:eastAsia="zh-CN"/>
        </w:rPr>
        <w:t>、检查井</w:t>
      </w:r>
      <w:r>
        <w:rPr>
          <w:rFonts w:eastAsia="仿宋_GB2312" w:hint="eastAsia"/>
          <w:sz w:val="32"/>
          <w:szCs w:val="32"/>
          <w:lang w:eastAsia="zh-CN"/>
        </w:rPr>
        <w:t>34</w:t>
      </w:r>
      <w:r>
        <w:rPr>
          <w:rFonts w:eastAsia="仿宋_GB2312" w:hint="eastAsia"/>
          <w:sz w:val="32"/>
          <w:szCs w:val="32"/>
          <w:lang w:eastAsia="zh-CN"/>
        </w:rPr>
        <w:t>座、化粪池</w:t>
      </w:r>
      <w:r>
        <w:rPr>
          <w:rFonts w:eastAsia="仿宋_GB2312" w:hint="eastAsia"/>
          <w:sz w:val="32"/>
          <w:szCs w:val="32"/>
          <w:lang w:eastAsia="zh-CN"/>
        </w:rPr>
        <w:t>1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座等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工程量，</w:t>
      </w: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并验收合格，基本完成产出目标。</w:t>
      </w:r>
      <w:r>
        <w:rPr>
          <w:rFonts w:eastAsia="仿宋_GB2312" w:hint="eastAsia"/>
          <w:sz w:val="32"/>
          <w:szCs w:val="32"/>
          <w:lang w:eastAsia="zh-CN"/>
        </w:rPr>
        <w:t>改善了集镇人居环境，带动本镇居民务工，提高了群众收入。</w:t>
      </w:r>
    </w:p>
    <w:p w:rsidR="00F51078" w:rsidRDefault="00F70563" w:rsidP="00F70563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二、绩效评价工作情况</w:t>
      </w:r>
    </w:p>
    <w:p w:rsidR="00F51078" w:rsidRDefault="00F70563">
      <w:pPr>
        <w:spacing w:line="600" w:lineRule="exact"/>
        <w:ind w:firstLineChars="200" w:firstLine="64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按要求编报绩效目标的项目实施动态跟踪，按要求开展项目支出绩效运行监控；纳入绩效运行监控管理的项目监控情况良好。我单位建立了基本能全面覆盖的管理制度，并通过管理制度进行了明确的权责划分，严格执行项目申报制，立项评审制、监督检查制、验收制、合同制。</w:t>
      </w:r>
    </w:p>
    <w:p w:rsidR="00F51078" w:rsidRDefault="00F70563" w:rsidP="00F70563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三 、项目支出主要绩效及评价结论</w:t>
      </w:r>
    </w:p>
    <w:p w:rsidR="00F51078" w:rsidRDefault="00F70563">
      <w:pPr>
        <w:spacing w:line="560" w:lineRule="exact"/>
        <w:ind w:firstLineChars="200" w:firstLine="640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从综合评价来看，我单位项目立项依据基本充分，设定了项目绩效目标，对资金配置方面均有明确的测算依据，整体情况良好。</w:t>
      </w:r>
    </w:p>
    <w:p w:rsidR="00F51078" w:rsidRDefault="00F70563" w:rsidP="00F70563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四、 绩效评价指标分析</w:t>
      </w:r>
    </w:p>
    <w:p w:rsidR="00F51078" w:rsidRDefault="00F70563">
      <w:pPr>
        <w:spacing w:line="600" w:lineRule="exact"/>
        <w:ind w:firstLineChars="200" w:firstLine="64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项目绩效预期目标均已达成，群众满意度为</w:t>
      </w: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100%</w:t>
      </w:r>
    </w:p>
    <w:p w:rsidR="00F51078" w:rsidRDefault="00F70563" w:rsidP="00F70563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lastRenderedPageBreak/>
        <w:t>五、主要经验及做法、存在的问题及原因分析</w:t>
      </w:r>
    </w:p>
    <w:p w:rsidR="00F51078" w:rsidRDefault="00F70563">
      <w:pPr>
        <w:spacing w:line="600" w:lineRule="exact"/>
        <w:ind w:firstLineChars="200" w:firstLine="64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（一）主要经验及做法</w:t>
      </w:r>
    </w:p>
    <w:p w:rsidR="00F51078" w:rsidRDefault="00F70563">
      <w:pPr>
        <w:spacing w:line="600" w:lineRule="exact"/>
        <w:ind w:firstLineChars="200" w:firstLine="64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建立了专项资金管理办法，明确规定了该专项资金的来源、资金支出范围、资金分配、申报程序和申报条件、资金拨付及资金使用规定。严格遵循专款专用、独立核算的管理原则。专项项目的申报严格按照省财政资金管理的要求进行，专项资金财政拨款到位后及时进行了项目开展和资金投入，有效提高了财政资金使用效益。</w:t>
      </w:r>
    </w:p>
    <w:p w:rsidR="00F51078" w:rsidRDefault="00F70563" w:rsidP="00F70563">
      <w:pPr>
        <w:spacing w:line="600" w:lineRule="exact"/>
        <w:ind w:leftChars="200" w:left="42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（二）存在的问题及原因分析</w:t>
      </w:r>
    </w:p>
    <w:p w:rsidR="00F51078" w:rsidRDefault="00F70563">
      <w:pPr>
        <w:spacing w:line="600" w:lineRule="exact"/>
        <w:ind w:firstLineChars="200" w:firstLine="64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项目管理水平有待进一步提升，需要优化项目日常管理、注重项目后期维护。</w:t>
      </w:r>
    </w:p>
    <w:p w:rsidR="00F51078" w:rsidRDefault="00F70563" w:rsidP="00F70563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六、有关建议</w:t>
      </w:r>
    </w:p>
    <w:p w:rsidR="00F51078" w:rsidRDefault="00F70563">
      <w:pPr>
        <w:spacing w:line="600" w:lineRule="exact"/>
        <w:ind w:firstLineChars="200" w:firstLine="64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加强项目后期运营管理维护。建议上级主管部门高度重视项目后期维修管护。探索建立森林设施建后管护长效机制，同时建立跟踪问责制度，重视运行管理考核，确保工程长期发挥效益。</w:t>
      </w:r>
    </w:p>
    <w:p w:rsidR="00F51078" w:rsidRDefault="00F70563" w:rsidP="00F70563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七、其他需要说明的问题</w:t>
      </w:r>
    </w:p>
    <w:p w:rsidR="00F51078" w:rsidRDefault="00F70563">
      <w:pPr>
        <w:pStyle w:val="a5"/>
        <w:ind w:firstLineChars="200" w:firstLine="64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无</w:t>
      </w:r>
    </w:p>
    <w:p w:rsidR="00F51078" w:rsidRDefault="00F51078">
      <w:pPr>
        <w:pStyle w:val="a5"/>
        <w:ind w:firstLineChars="200" w:firstLine="64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</w:p>
    <w:p w:rsidR="00F51078" w:rsidRDefault="00F51078">
      <w:pPr>
        <w:pStyle w:val="a5"/>
        <w:ind w:firstLineChars="200" w:firstLine="64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</w:p>
    <w:p w:rsidR="00F51078" w:rsidRDefault="00F51078">
      <w:pPr>
        <w:pStyle w:val="a5"/>
        <w:ind w:firstLineChars="200" w:firstLine="64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</w:p>
    <w:p w:rsidR="00F51078" w:rsidRDefault="00F51078">
      <w:pPr>
        <w:pStyle w:val="a5"/>
        <w:ind w:firstLineChars="200" w:firstLine="64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</w:p>
    <w:p w:rsidR="00F51078" w:rsidRDefault="00F51078">
      <w:pPr>
        <w:pStyle w:val="a5"/>
        <w:ind w:firstLineChars="200" w:firstLine="64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</w:p>
    <w:p w:rsidR="00F51078" w:rsidRDefault="00F51078">
      <w:pPr>
        <w:pStyle w:val="a5"/>
        <w:ind w:firstLineChars="200" w:firstLine="64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</w:p>
    <w:p w:rsidR="00F51078" w:rsidRDefault="00F51078">
      <w:pPr>
        <w:pStyle w:val="a5"/>
        <w:ind w:firstLineChars="200" w:firstLine="64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</w:p>
    <w:p w:rsidR="00F51078" w:rsidRDefault="00F51078">
      <w:pPr>
        <w:pStyle w:val="a5"/>
        <w:ind w:firstLineChars="200" w:firstLine="64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</w:p>
    <w:p w:rsidR="00F51078" w:rsidRDefault="00F51078">
      <w:pPr>
        <w:pStyle w:val="a5"/>
        <w:ind w:firstLineChars="200" w:firstLine="64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</w:p>
    <w:p w:rsidR="00F51078" w:rsidRDefault="00F51078">
      <w:pPr>
        <w:pStyle w:val="a5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</w:p>
    <w:p w:rsidR="00F51078" w:rsidRDefault="00F70563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lastRenderedPageBreak/>
        <w:t>附件5-2</w:t>
      </w:r>
    </w:p>
    <w:p w:rsidR="00F51078" w:rsidRDefault="00F70563">
      <w:pPr>
        <w:spacing w:before="201" w:line="578" w:lineRule="exact"/>
        <w:jc w:val="center"/>
        <w:rPr>
          <w:rFonts w:ascii="黑体" w:eastAsia="黑体" w:hAnsi="黑体" w:cs="黑体"/>
          <w:sz w:val="42"/>
          <w:szCs w:val="42"/>
          <w:lang w:eastAsia="zh-CN"/>
        </w:rPr>
      </w:pPr>
      <w:r>
        <w:rPr>
          <w:rFonts w:ascii="Times New Roman" w:eastAsia="Times New Roman" w:hAnsi="Times New Roman" w:cs="Times New Roman"/>
          <w:spacing w:val="15"/>
          <w:position w:val="10"/>
          <w:sz w:val="42"/>
          <w:szCs w:val="42"/>
          <w:lang w:eastAsia="zh-CN"/>
        </w:rPr>
        <w:t>202</w:t>
      </w:r>
      <w:r>
        <w:rPr>
          <w:rFonts w:ascii="Times New Roman" w:eastAsia="宋体" w:hAnsi="Times New Roman" w:cs="Times New Roman" w:hint="eastAsia"/>
          <w:spacing w:val="15"/>
          <w:position w:val="10"/>
          <w:sz w:val="42"/>
          <w:szCs w:val="42"/>
          <w:lang w:eastAsia="zh-CN"/>
        </w:rPr>
        <w:t>2</w:t>
      </w:r>
      <w:r>
        <w:rPr>
          <w:rFonts w:ascii="黑体" w:eastAsia="黑体" w:hAnsi="黑体" w:cs="黑体"/>
          <w:spacing w:val="15"/>
          <w:position w:val="10"/>
          <w:sz w:val="42"/>
          <w:szCs w:val="42"/>
          <w:lang w:eastAsia="zh-CN"/>
        </w:rPr>
        <w:t>年度</w:t>
      </w:r>
      <w:r>
        <w:rPr>
          <w:rFonts w:ascii="黑体" w:eastAsia="黑体" w:hAnsi="黑体" w:cs="黑体" w:hint="eastAsia"/>
          <w:spacing w:val="15"/>
          <w:position w:val="10"/>
          <w:sz w:val="42"/>
          <w:szCs w:val="42"/>
          <w:lang w:eastAsia="zh-CN"/>
        </w:rPr>
        <w:t>汨罗市大荆镇人民政府</w:t>
      </w:r>
      <w:r>
        <w:rPr>
          <w:rFonts w:ascii="黑体" w:eastAsia="黑体" w:hAnsi="黑体" w:cs="黑体"/>
          <w:spacing w:val="15"/>
          <w:position w:val="10"/>
          <w:sz w:val="42"/>
          <w:szCs w:val="42"/>
          <w:lang w:eastAsia="zh-CN"/>
        </w:rPr>
        <w:t>项目支出</w:t>
      </w:r>
    </w:p>
    <w:p w:rsidR="00F51078" w:rsidRDefault="00F70563">
      <w:pPr>
        <w:spacing w:before="1" w:line="220" w:lineRule="auto"/>
        <w:ind w:left="3069"/>
        <w:rPr>
          <w:rFonts w:ascii="黑体" w:eastAsia="黑体" w:hAnsi="黑体" w:cs="黑体"/>
          <w:sz w:val="42"/>
          <w:szCs w:val="42"/>
          <w:lang w:eastAsia="zh-CN"/>
        </w:rPr>
      </w:pPr>
      <w:r>
        <w:rPr>
          <w:rFonts w:ascii="黑体" w:eastAsia="黑体" w:hAnsi="黑体" w:cs="黑体"/>
          <w:spacing w:val="10"/>
          <w:sz w:val="42"/>
          <w:szCs w:val="42"/>
          <w:lang w:eastAsia="zh-CN"/>
        </w:rPr>
        <w:t>绩效自评报告</w:t>
      </w: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6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51078">
      <w:pPr>
        <w:spacing w:line="247" w:lineRule="auto"/>
        <w:rPr>
          <w:lang w:eastAsia="zh-CN"/>
        </w:rPr>
      </w:pPr>
    </w:p>
    <w:p w:rsidR="00F51078" w:rsidRDefault="00F70563">
      <w:pPr>
        <w:pStyle w:val="a0"/>
        <w:spacing w:before="89" w:line="221" w:lineRule="auto"/>
        <w:ind w:left="2270"/>
        <w:rPr>
          <w:sz w:val="27"/>
          <w:szCs w:val="27"/>
          <w:lang w:eastAsia="zh-CN"/>
        </w:rPr>
      </w:pPr>
      <w:r>
        <w:rPr>
          <w:spacing w:val="-22"/>
          <w:sz w:val="27"/>
          <w:szCs w:val="27"/>
          <w:lang w:eastAsia="zh-CN"/>
        </w:rPr>
        <w:t>部 门 ( 单</w:t>
      </w:r>
      <w:r>
        <w:rPr>
          <w:spacing w:val="-19"/>
          <w:sz w:val="27"/>
          <w:szCs w:val="27"/>
          <w:lang w:eastAsia="zh-CN"/>
        </w:rPr>
        <w:t xml:space="preserve"> </w:t>
      </w:r>
      <w:r>
        <w:rPr>
          <w:spacing w:val="-22"/>
          <w:sz w:val="27"/>
          <w:szCs w:val="27"/>
          <w:lang w:eastAsia="zh-CN"/>
        </w:rPr>
        <w:t>位</w:t>
      </w:r>
      <w:r>
        <w:rPr>
          <w:spacing w:val="-43"/>
          <w:sz w:val="27"/>
          <w:szCs w:val="27"/>
          <w:lang w:eastAsia="zh-CN"/>
        </w:rPr>
        <w:t xml:space="preserve"> </w:t>
      </w:r>
      <w:r>
        <w:rPr>
          <w:spacing w:val="-22"/>
          <w:sz w:val="27"/>
          <w:szCs w:val="27"/>
          <w:lang w:eastAsia="zh-CN"/>
        </w:rPr>
        <w:t>)</w:t>
      </w:r>
      <w:r>
        <w:rPr>
          <w:spacing w:val="-36"/>
          <w:sz w:val="27"/>
          <w:szCs w:val="27"/>
          <w:lang w:eastAsia="zh-CN"/>
        </w:rPr>
        <w:t xml:space="preserve"> </w:t>
      </w:r>
      <w:r>
        <w:rPr>
          <w:spacing w:val="-22"/>
          <w:sz w:val="27"/>
          <w:szCs w:val="27"/>
          <w:lang w:eastAsia="zh-CN"/>
        </w:rPr>
        <w:t>名</w:t>
      </w:r>
      <w:r>
        <w:rPr>
          <w:spacing w:val="-37"/>
          <w:sz w:val="27"/>
          <w:szCs w:val="27"/>
          <w:lang w:eastAsia="zh-CN"/>
        </w:rPr>
        <w:t xml:space="preserve"> </w:t>
      </w:r>
      <w:r>
        <w:rPr>
          <w:spacing w:val="-22"/>
          <w:sz w:val="27"/>
          <w:szCs w:val="27"/>
          <w:lang w:eastAsia="zh-CN"/>
        </w:rPr>
        <w:t>称</w:t>
      </w:r>
      <w:r>
        <w:rPr>
          <w:spacing w:val="-54"/>
          <w:sz w:val="27"/>
          <w:szCs w:val="27"/>
          <w:lang w:eastAsia="zh-CN"/>
        </w:rPr>
        <w:t xml:space="preserve"> </w:t>
      </w:r>
      <w:r>
        <w:rPr>
          <w:spacing w:val="-22"/>
          <w:sz w:val="27"/>
          <w:szCs w:val="27"/>
          <w:lang w:eastAsia="zh-CN"/>
        </w:rPr>
        <w:t>：</w:t>
      </w:r>
      <w:r>
        <w:rPr>
          <w:spacing w:val="-22"/>
          <w:sz w:val="27"/>
          <w:szCs w:val="27"/>
          <w:u w:val="single"/>
          <w:lang w:eastAsia="zh-CN"/>
        </w:rPr>
        <w:t xml:space="preserve">   (</w:t>
      </w:r>
      <w:r>
        <w:rPr>
          <w:spacing w:val="68"/>
          <w:sz w:val="27"/>
          <w:szCs w:val="27"/>
          <w:u w:val="single"/>
          <w:lang w:eastAsia="zh-CN"/>
        </w:rPr>
        <w:t xml:space="preserve"> </w:t>
      </w:r>
      <w:r>
        <w:rPr>
          <w:spacing w:val="-22"/>
          <w:sz w:val="27"/>
          <w:szCs w:val="27"/>
          <w:u w:val="single"/>
          <w:lang w:eastAsia="zh-CN"/>
        </w:rPr>
        <w:t>盖</w:t>
      </w:r>
      <w:r>
        <w:rPr>
          <w:spacing w:val="64"/>
          <w:sz w:val="27"/>
          <w:szCs w:val="27"/>
          <w:u w:val="single"/>
          <w:lang w:eastAsia="zh-CN"/>
        </w:rPr>
        <w:t xml:space="preserve"> </w:t>
      </w:r>
      <w:r>
        <w:rPr>
          <w:spacing w:val="-22"/>
          <w:sz w:val="27"/>
          <w:szCs w:val="27"/>
          <w:u w:val="single"/>
          <w:lang w:eastAsia="zh-CN"/>
        </w:rPr>
        <w:t>章</w:t>
      </w:r>
      <w:r>
        <w:rPr>
          <w:spacing w:val="55"/>
          <w:sz w:val="27"/>
          <w:szCs w:val="27"/>
          <w:u w:val="single"/>
          <w:lang w:eastAsia="zh-CN"/>
        </w:rPr>
        <w:t xml:space="preserve"> </w:t>
      </w:r>
      <w:r>
        <w:rPr>
          <w:spacing w:val="-22"/>
          <w:sz w:val="27"/>
          <w:szCs w:val="27"/>
          <w:u w:val="single"/>
          <w:lang w:eastAsia="zh-CN"/>
        </w:rPr>
        <w:t>)</w:t>
      </w:r>
      <w:r>
        <w:rPr>
          <w:sz w:val="27"/>
          <w:szCs w:val="27"/>
          <w:u w:val="single"/>
          <w:lang w:eastAsia="zh-CN"/>
        </w:rPr>
        <w:t xml:space="preserve">     </w:t>
      </w:r>
    </w:p>
    <w:p w:rsidR="00F51078" w:rsidRDefault="00336C7A">
      <w:pPr>
        <w:pStyle w:val="a0"/>
        <w:spacing w:before="289" w:line="610" w:lineRule="exact"/>
        <w:ind w:left="3490"/>
        <w:rPr>
          <w:sz w:val="27"/>
          <w:szCs w:val="27"/>
          <w:lang w:eastAsia="zh-CN"/>
        </w:rPr>
      </w:pPr>
      <w:r>
        <w:rPr>
          <w:rFonts w:hint="eastAsia"/>
          <w:spacing w:val="-13"/>
          <w:position w:val="26"/>
          <w:sz w:val="27"/>
          <w:szCs w:val="27"/>
          <w:lang w:eastAsia="zh-CN"/>
        </w:rPr>
        <w:t>2023</w:t>
      </w:r>
      <w:r w:rsidR="00F70563">
        <w:rPr>
          <w:spacing w:val="-13"/>
          <w:position w:val="26"/>
          <w:sz w:val="27"/>
          <w:szCs w:val="27"/>
          <w:lang w:eastAsia="zh-CN"/>
        </w:rPr>
        <w:t xml:space="preserve">年  </w:t>
      </w:r>
      <w:r>
        <w:rPr>
          <w:rFonts w:hint="eastAsia"/>
          <w:spacing w:val="-13"/>
          <w:position w:val="26"/>
          <w:sz w:val="27"/>
          <w:szCs w:val="27"/>
          <w:lang w:eastAsia="zh-CN"/>
        </w:rPr>
        <w:t>6</w:t>
      </w:r>
      <w:r w:rsidR="00F70563">
        <w:rPr>
          <w:spacing w:val="-13"/>
          <w:position w:val="26"/>
          <w:sz w:val="27"/>
          <w:szCs w:val="27"/>
          <w:lang w:eastAsia="zh-CN"/>
        </w:rPr>
        <w:t xml:space="preserve"> 月</w:t>
      </w:r>
      <w:r w:rsidR="00F70563">
        <w:rPr>
          <w:spacing w:val="12"/>
          <w:position w:val="26"/>
          <w:sz w:val="27"/>
          <w:szCs w:val="27"/>
          <w:lang w:eastAsia="zh-CN"/>
        </w:rPr>
        <w:t xml:space="preserve">   </w:t>
      </w:r>
      <w:r>
        <w:rPr>
          <w:rFonts w:hint="eastAsia"/>
          <w:spacing w:val="12"/>
          <w:position w:val="26"/>
          <w:sz w:val="27"/>
          <w:szCs w:val="27"/>
          <w:lang w:eastAsia="zh-CN"/>
        </w:rPr>
        <w:t>5</w:t>
      </w:r>
      <w:r w:rsidR="00F70563">
        <w:rPr>
          <w:spacing w:val="-13"/>
          <w:position w:val="26"/>
          <w:sz w:val="27"/>
          <w:szCs w:val="27"/>
          <w:lang w:eastAsia="zh-CN"/>
        </w:rPr>
        <w:t>日</w:t>
      </w:r>
    </w:p>
    <w:p w:rsidR="00F51078" w:rsidRDefault="00F70563">
      <w:pPr>
        <w:pStyle w:val="a0"/>
        <w:spacing w:before="1" w:line="223" w:lineRule="auto"/>
        <w:ind w:left="3560"/>
        <w:rPr>
          <w:sz w:val="24"/>
          <w:szCs w:val="24"/>
          <w:lang w:eastAsia="zh-CN"/>
        </w:rPr>
      </w:pPr>
      <w:r>
        <w:rPr>
          <w:spacing w:val="7"/>
          <w:sz w:val="24"/>
          <w:szCs w:val="24"/>
          <w:lang w:eastAsia="zh-CN"/>
        </w:rPr>
        <w:t>(此面为封面)</w:t>
      </w:r>
    </w:p>
    <w:p w:rsidR="00F51078" w:rsidRDefault="00F51078">
      <w:pPr>
        <w:spacing w:line="223" w:lineRule="auto"/>
        <w:rPr>
          <w:sz w:val="24"/>
          <w:szCs w:val="24"/>
          <w:lang w:eastAsia="zh-CN"/>
        </w:rPr>
        <w:sectPr w:rsidR="00F51078">
          <w:footerReference w:type="default" r:id="rId15"/>
          <w:pgSz w:w="11900" w:h="16820"/>
          <w:pgMar w:top="1429" w:right="1782" w:bottom="1158" w:left="1450" w:header="0" w:footer="850" w:gutter="0"/>
          <w:cols w:space="720"/>
        </w:sectPr>
      </w:pPr>
    </w:p>
    <w:p w:rsidR="00F51078" w:rsidRDefault="00F70563">
      <w:pPr>
        <w:spacing w:before="137" w:line="221" w:lineRule="auto"/>
        <w:ind w:left="2336"/>
        <w:rPr>
          <w:rFonts w:ascii="黑体" w:eastAsia="黑体" w:hAnsi="黑体" w:cs="黑体"/>
          <w:sz w:val="42"/>
          <w:szCs w:val="42"/>
          <w:lang w:eastAsia="zh-CN"/>
        </w:rPr>
      </w:pPr>
      <w:r>
        <w:rPr>
          <w:rFonts w:ascii="黑体" w:eastAsia="黑体" w:hAnsi="黑体" w:cs="黑体"/>
          <w:b/>
          <w:bCs/>
          <w:spacing w:val="6"/>
          <w:sz w:val="42"/>
          <w:szCs w:val="42"/>
          <w:lang w:eastAsia="zh-CN"/>
        </w:rPr>
        <w:lastRenderedPageBreak/>
        <w:t>项目支出绩效评价报告</w:t>
      </w:r>
    </w:p>
    <w:p w:rsidR="00F51078" w:rsidRDefault="00F70563" w:rsidP="00F70563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sz w:val="31"/>
          <w:szCs w:val="31"/>
          <w:lang w:eastAsia="zh-CN"/>
        </w:rPr>
      </w:pPr>
      <w:proofErr w:type="gramStart"/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一</w:t>
      </w:r>
      <w:proofErr w:type="gramEnd"/>
      <w:r>
        <w:rPr>
          <w:rFonts w:ascii="黑体" w:eastAsia="黑体" w:hAnsi="黑体" w:cs="黑体"/>
          <w:spacing w:val="-15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、项目支出基本情况</w:t>
      </w:r>
    </w:p>
    <w:p w:rsidR="00F51078" w:rsidRDefault="00F70563" w:rsidP="00F70563">
      <w:pPr>
        <w:numPr>
          <w:ilvl w:val="0"/>
          <w:numId w:val="6"/>
        </w:numPr>
        <w:spacing w:line="560" w:lineRule="exact"/>
        <w:ind w:firstLineChars="200" w:firstLine="592"/>
        <w:jc w:val="both"/>
        <w:rPr>
          <w:rFonts w:eastAsia="仿宋_GB2312"/>
          <w:sz w:val="32"/>
          <w:szCs w:val="32"/>
          <w:lang w:eastAsia="zh-CN"/>
        </w:rPr>
      </w:pPr>
      <w:proofErr w:type="spellStart"/>
      <w:r>
        <w:rPr>
          <w:rFonts w:ascii="黑体" w:eastAsia="黑体" w:hAnsi="黑体" w:cs="黑体"/>
          <w:b/>
          <w:bCs/>
          <w:spacing w:val="-15"/>
          <w:sz w:val="31"/>
          <w:szCs w:val="31"/>
        </w:rPr>
        <w:t>项目支出概况</w:t>
      </w:r>
      <w:proofErr w:type="spellEnd"/>
      <w:r>
        <w:rPr>
          <w:rFonts w:ascii="黑体" w:eastAsia="黑体" w:hAnsi="黑体" w:cs="黑体"/>
          <w:b/>
          <w:bCs/>
          <w:spacing w:val="-15"/>
          <w:sz w:val="31"/>
          <w:szCs w:val="31"/>
        </w:rPr>
        <w:t>。</w:t>
      </w:r>
    </w:p>
    <w:p w:rsidR="00F51078" w:rsidRDefault="00F70563">
      <w:pPr>
        <w:pStyle w:val="a5"/>
        <w:ind w:firstLineChars="300" w:firstLine="960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为改善大荆镇规范建房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点道路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条件，提高居民生活质量，减少交通安全隐患，大荆镇大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荆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社区规范建房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点道路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建设项目实施地点位于大荆镇大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荆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社区规范建房点内，项目建设主要内容为道路硬化</w:t>
      </w:r>
      <w:r>
        <w:rPr>
          <w:rFonts w:eastAsia="仿宋_GB2312" w:hint="eastAsia"/>
          <w:sz w:val="32"/>
          <w:szCs w:val="32"/>
          <w:lang w:eastAsia="zh-CN"/>
        </w:rPr>
        <w:t>730</w:t>
      </w:r>
      <w:r>
        <w:rPr>
          <w:rFonts w:eastAsia="仿宋_GB2312" w:hint="eastAsia"/>
          <w:sz w:val="32"/>
          <w:szCs w:val="32"/>
          <w:lang w:eastAsia="zh-CN"/>
        </w:rPr>
        <w:t>米。</w:t>
      </w:r>
    </w:p>
    <w:p w:rsidR="00F51078" w:rsidRDefault="00F70563" w:rsidP="00F70563">
      <w:pPr>
        <w:numPr>
          <w:ilvl w:val="0"/>
          <w:numId w:val="6"/>
        </w:numPr>
        <w:spacing w:line="560" w:lineRule="exact"/>
        <w:ind w:firstLineChars="200" w:firstLine="592"/>
        <w:jc w:val="both"/>
        <w:rPr>
          <w:rFonts w:eastAsia="仿宋_GB2312"/>
          <w:color w:val="FF0000"/>
          <w:sz w:val="32"/>
          <w:szCs w:val="32"/>
        </w:rPr>
      </w:pPr>
      <w:proofErr w:type="spellStart"/>
      <w:r>
        <w:rPr>
          <w:rFonts w:ascii="黑体" w:eastAsia="黑体" w:hAnsi="黑体" w:cs="黑体"/>
          <w:b/>
          <w:bCs/>
          <w:spacing w:val="-15"/>
          <w:sz w:val="31"/>
          <w:szCs w:val="31"/>
        </w:rPr>
        <w:t>项目资金使用管理情况</w:t>
      </w:r>
      <w:proofErr w:type="spellEnd"/>
    </w:p>
    <w:p w:rsidR="00F51078" w:rsidRDefault="00F70563" w:rsidP="00F70563">
      <w:pPr>
        <w:pStyle w:val="a5"/>
        <w:ind w:leftChars="200" w:left="420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项目支出组织管理机构：汨罗市大荆镇人民政府</w:t>
      </w:r>
    </w:p>
    <w:p w:rsidR="00F51078" w:rsidRDefault="00F70563" w:rsidP="00F70563">
      <w:pPr>
        <w:pStyle w:val="a5"/>
        <w:ind w:leftChars="200" w:left="420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项目资金使用情况：大荆镇大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荆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社区规范建房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点道路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建设项目计划总投资</w:t>
      </w:r>
      <w:r>
        <w:rPr>
          <w:rFonts w:eastAsia="仿宋_GB2312" w:hint="eastAsia"/>
          <w:sz w:val="32"/>
          <w:szCs w:val="32"/>
          <w:lang w:eastAsia="zh-CN"/>
        </w:rPr>
        <w:t>40</w:t>
      </w:r>
      <w:r>
        <w:rPr>
          <w:rFonts w:eastAsia="仿宋_GB2312" w:hint="eastAsia"/>
          <w:sz w:val="32"/>
          <w:szCs w:val="32"/>
          <w:lang w:eastAsia="zh-CN"/>
        </w:rPr>
        <w:t>万元，其中财政资金</w:t>
      </w:r>
      <w:r>
        <w:rPr>
          <w:rFonts w:eastAsia="仿宋_GB2312" w:hint="eastAsia"/>
          <w:sz w:val="32"/>
          <w:szCs w:val="32"/>
          <w:lang w:eastAsia="zh-CN"/>
        </w:rPr>
        <w:t>40</w:t>
      </w:r>
      <w:r>
        <w:rPr>
          <w:rFonts w:eastAsia="仿宋_GB2312" w:hint="eastAsia"/>
          <w:sz w:val="32"/>
          <w:szCs w:val="32"/>
          <w:lang w:eastAsia="zh-CN"/>
        </w:rPr>
        <w:t>万元。已及时拨付投入此项目中。</w:t>
      </w:r>
    </w:p>
    <w:p w:rsidR="00F51078" w:rsidRDefault="00F70563" w:rsidP="00F70563">
      <w:pPr>
        <w:pStyle w:val="a5"/>
        <w:ind w:leftChars="200" w:left="420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项目资金管理情况：为加强组织部门预算管理，提高预算执行效率和专项资金使用效益，规范预算绩效管理，成立了大荆镇专项资金预算绩效管理工作领导小组。根据《中华人民共和国预算法》、《中华人民共和国会计法》、《行政单位财务规则》、《行政事业单位内部控制规范（试行）》、《湖南省水利发展资金管理办法》等有关法律、制度、办法，结合本部门实际，制订和完善了，《大荆镇专项资金管理制度》及《大荆镇财务管理制度》等相关财务制度。坚决做到专款专用。专项资金的使用坚持科学安排、合理配置、专款专用、严格监管。</w:t>
      </w:r>
    </w:p>
    <w:p w:rsidR="00F51078" w:rsidRDefault="00F70563" w:rsidP="00F70563">
      <w:pPr>
        <w:pStyle w:val="a5"/>
        <w:ind w:leftChars="200" w:left="420" w:firstLineChars="200" w:firstLine="640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在资金使用上按照国家财经法规和相关财务管理制度规定执行，资金拨付有完整的审批程序和手续。按照财经制度的有关要求，做到专款专用，专人保管，对专项资金的使用进行全程监督，保证资金使用的合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规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性。资金使用无截留、挤占、挪用、虚列支出等情况。相关发票由财务人员审核后，报分管财务领导签字。</w:t>
      </w:r>
      <w:r>
        <w:rPr>
          <w:rFonts w:eastAsia="仿宋_GB2312" w:hint="eastAsia"/>
          <w:sz w:val="32"/>
          <w:szCs w:val="32"/>
          <w:lang w:eastAsia="zh-CN"/>
        </w:rPr>
        <w:t xml:space="preserve">      </w:t>
      </w:r>
      <w:r>
        <w:rPr>
          <w:rFonts w:eastAsia="仿宋_GB2312"/>
          <w:sz w:val="32"/>
          <w:szCs w:val="32"/>
          <w:lang w:eastAsia="zh-CN"/>
        </w:rPr>
        <w:t>资金拨付审批手续完整，项目结束后，按实际金额再报相关领导审批，并申请国库集中支付。各项资金全部实现国库集中支付、专款专用，不存在支出依据不合</w:t>
      </w:r>
      <w:proofErr w:type="gramStart"/>
      <w:r>
        <w:rPr>
          <w:rFonts w:eastAsia="仿宋_GB2312"/>
          <w:sz w:val="32"/>
          <w:szCs w:val="32"/>
          <w:lang w:eastAsia="zh-CN"/>
        </w:rPr>
        <w:t>规</w:t>
      </w:r>
      <w:proofErr w:type="gramEnd"/>
      <w:r>
        <w:rPr>
          <w:rFonts w:eastAsia="仿宋_GB2312"/>
          <w:sz w:val="32"/>
          <w:szCs w:val="32"/>
          <w:lang w:eastAsia="zh-CN"/>
        </w:rPr>
        <w:t>、虚列项目支出、截留、挤占、挪用和超标准支出等现象，使项目资金的运用得到了合理的控制，项目得到了切实的保障。</w:t>
      </w:r>
    </w:p>
    <w:p w:rsidR="00F51078" w:rsidRDefault="00F70563">
      <w:pPr>
        <w:spacing w:line="600" w:lineRule="exact"/>
        <w:ind w:firstLineChars="200" w:firstLine="64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eastAsia="仿宋_GB2312"/>
          <w:sz w:val="32"/>
          <w:szCs w:val="32"/>
          <w:lang w:eastAsia="zh-CN"/>
        </w:rPr>
        <w:lastRenderedPageBreak/>
        <w:t>项目实施过程通过了</w:t>
      </w:r>
      <w:r>
        <w:rPr>
          <w:rFonts w:eastAsia="仿宋_GB2312" w:hint="eastAsia"/>
          <w:sz w:val="32"/>
          <w:szCs w:val="32"/>
          <w:lang w:eastAsia="zh-CN"/>
        </w:rPr>
        <w:t>党政会议研究讨论</w:t>
      </w:r>
      <w:r>
        <w:rPr>
          <w:rFonts w:eastAsia="仿宋_GB2312"/>
          <w:sz w:val="32"/>
          <w:szCs w:val="32"/>
          <w:lang w:eastAsia="zh-CN"/>
        </w:rPr>
        <w:t>，保证了项目实施的完整性，</w:t>
      </w:r>
      <w:r>
        <w:rPr>
          <w:rFonts w:eastAsia="仿宋_GB2312" w:hint="eastAsia"/>
          <w:sz w:val="32"/>
          <w:szCs w:val="32"/>
          <w:lang w:eastAsia="zh-CN"/>
        </w:rPr>
        <w:t>无</w:t>
      </w:r>
      <w:r>
        <w:rPr>
          <w:rFonts w:eastAsia="仿宋_GB2312"/>
          <w:sz w:val="32"/>
          <w:szCs w:val="32"/>
          <w:lang w:eastAsia="zh-CN"/>
        </w:rPr>
        <w:t>项目调整</w:t>
      </w:r>
      <w:r>
        <w:rPr>
          <w:rFonts w:eastAsia="仿宋_GB2312" w:hint="eastAsia"/>
          <w:sz w:val="32"/>
          <w:szCs w:val="32"/>
          <w:lang w:eastAsia="zh-CN"/>
        </w:rPr>
        <w:t>，</w:t>
      </w:r>
      <w:r>
        <w:rPr>
          <w:rFonts w:eastAsia="仿宋_GB2312"/>
          <w:sz w:val="32"/>
          <w:szCs w:val="32"/>
          <w:lang w:eastAsia="zh-CN"/>
        </w:rPr>
        <w:t>竣工验收有相应的</w:t>
      </w:r>
      <w:r>
        <w:rPr>
          <w:rFonts w:eastAsia="仿宋_GB2312" w:hint="eastAsia"/>
          <w:sz w:val="32"/>
          <w:szCs w:val="32"/>
          <w:lang w:eastAsia="zh-CN"/>
        </w:rPr>
        <w:t>文档材料</w:t>
      </w:r>
      <w:r>
        <w:rPr>
          <w:rFonts w:eastAsia="仿宋_GB2312"/>
          <w:sz w:val="32"/>
          <w:szCs w:val="32"/>
          <w:lang w:eastAsia="zh-CN"/>
        </w:rPr>
        <w:t>，验收方式为实地验收，验收</w:t>
      </w:r>
      <w:proofErr w:type="gramStart"/>
      <w:r>
        <w:rPr>
          <w:rFonts w:eastAsia="仿宋_GB2312"/>
          <w:sz w:val="32"/>
          <w:szCs w:val="32"/>
          <w:lang w:eastAsia="zh-CN"/>
        </w:rPr>
        <w:t>表手续</w:t>
      </w:r>
      <w:proofErr w:type="gramEnd"/>
      <w:r>
        <w:rPr>
          <w:rFonts w:eastAsia="仿宋_GB2312"/>
          <w:sz w:val="32"/>
          <w:szCs w:val="32"/>
          <w:lang w:eastAsia="zh-CN"/>
        </w:rPr>
        <w:t>齐全</w:t>
      </w:r>
      <w:r>
        <w:rPr>
          <w:rFonts w:eastAsia="仿宋_GB2312" w:hint="eastAsia"/>
          <w:sz w:val="32"/>
          <w:szCs w:val="32"/>
          <w:lang w:eastAsia="zh-CN"/>
        </w:rPr>
        <w:t>。</w:t>
      </w:r>
    </w:p>
    <w:p w:rsidR="00F51078" w:rsidRDefault="00F70563" w:rsidP="00F70563">
      <w:pPr>
        <w:spacing w:line="560" w:lineRule="exact"/>
        <w:ind w:firstLineChars="200" w:firstLine="592"/>
        <w:rPr>
          <w:rFonts w:eastAsia="仿宋_GB2312"/>
          <w:sz w:val="32"/>
          <w:szCs w:val="32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(三)项目支出绩效目标完成程度</w:t>
      </w:r>
    </w:p>
    <w:p w:rsidR="00F51078" w:rsidRDefault="00F70563">
      <w:pPr>
        <w:spacing w:line="600" w:lineRule="exact"/>
        <w:ind w:firstLineChars="200" w:firstLine="640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大荆镇大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荆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社区规范建房区间道路硬化项目建设有序推动，确保高质量完成工作任务。至</w:t>
      </w:r>
      <w:r>
        <w:rPr>
          <w:rFonts w:eastAsia="仿宋_GB2312" w:hint="eastAsia"/>
          <w:sz w:val="32"/>
          <w:szCs w:val="32"/>
          <w:lang w:eastAsia="zh-CN"/>
        </w:rPr>
        <w:t>2022</w:t>
      </w:r>
      <w:r>
        <w:rPr>
          <w:rFonts w:eastAsia="仿宋_GB2312" w:hint="eastAsia"/>
          <w:sz w:val="32"/>
          <w:szCs w:val="32"/>
          <w:lang w:eastAsia="zh-CN"/>
        </w:rPr>
        <w:t>年</w:t>
      </w:r>
      <w:r>
        <w:rPr>
          <w:rFonts w:eastAsia="仿宋_GB2312" w:hint="eastAsia"/>
          <w:sz w:val="32"/>
          <w:szCs w:val="32"/>
          <w:lang w:eastAsia="zh-CN"/>
        </w:rPr>
        <w:t>6</w:t>
      </w:r>
      <w:r>
        <w:rPr>
          <w:rFonts w:eastAsia="仿宋_GB2312" w:hint="eastAsia"/>
          <w:sz w:val="32"/>
          <w:szCs w:val="32"/>
          <w:lang w:eastAsia="zh-CN"/>
        </w:rPr>
        <w:t>月</w:t>
      </w:r>
      <w:r>
        <w:rPr>
          <w:rFonts w:eastAsia="仿宋_GB2312" w:hint="eastAsia"/>
          <w:sz w:val="32"/>
          <w:szCs w:val="32"/>
          <w:lang w:eastAsia="zh-CN"/>
        </w:rPr>
        <w:t>20</w:t>
      </w:r>
      <w:r>
        <w:rPr>
          <w:rFonts w:eastAsia="仿宋_GB2312" w:hint="eastAsia"/>
          <w:sz w:val="32"/>
          <w:szCs w:val="32"/>
          <w:lang w:eastAsia="zh-CN"/>
        </w:rPr>
        <w:t>日顺利完成全部项目建设任务。。</w:t>
      </w: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完成了</w:t>
      </w:r>
      <w:r>
        <w:rPr>
          <w:rFonts w:eastAsia="仿宋_GB2312" w:hint="eastAsia"/>
          <w:sz w:val="32"/>
          <w:szCs w:val="32"/>
          <w:lang w:eastAsia="zh-CN"/>
        </w:rPr>
        <w:t>道路硬化</w:t>
      </w:r>
      <w:r>
        <w:rPr>
          <w:rFonts w:eastAsia="仿宋_GB2312" w:hint="eastAsia"/>
          <w:sz w:val="32"/>
          <w:szCs w:val="32"/>
          <w:lang w:eastAsia="zh-CN"/>
        </w:rPr>
        <w:t>730</w:t>
      </w:r>
      <w:r>
        <w:rPr>
          <w:rFonts w:eastAsia="仿宋_GB2312" w:hint="eastAsia"/>
          <w:sz w:val="32"/>
          <w:szCs w:val="32"/>
          <w:lang w:eastAsia="zh-CN"/>
        </w:rPr>
        <w:t>米的工程量，</w:t>
      </w: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并验收合格，基本完成产出目标。</w:t>
      </w:r>
      <w:r>
        <w:rPr>
          <w:rFonts w:eastAsia="仿宋_GB2312" w:hint="eastAsia"/>
          <w:sz w:val="32"/>
          <w:szCs w:val="32"/>
          <w:lang w:eastAsia="zh-CN"/>
        </w:rPr>
        <w:t>改善了大荆镇规范建房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点道路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条件，提高居民生活质量，减少交通安全隐患。</w:t>
      </w:r>
    </w:p>
    <w:p w:rsidR="00F51078" w:rsidRDefault="00F70563" w:rsidP="00F70563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二、绩效评价工作情况</w:t>
      </w:r>
    </w:p>
    <w:p w:rsidR="00F51078" w:rsidRDefault="00F70563">
      <w:pPr>
        <w:spacing w:line="600" w:lineRule="exact"/>
        <w:ind w:firstLineChars="200" w:firstLine="64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按要求编报绩效目标的项目实施动态跟踪，按要求开展项目支出绩效运行监控；纳入绩效运行监控管理的项目监控情况良好。我单位建立了基本能全面覆盖的管理制度，并通过管理制度进行了明确的权责划分，严格执行项目申报制，立项评审制、监督检查制、验收制、合同制。</w:t>
      </w:r>
    </w:p>
    <w:p w:rsidR="00F51078" w:rsidRDefault="00F70563" w:rsidP="00F70563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三 、项目支出主要绩效及评价结论</w:t>
      </w:r>
    </w:p>
    <w:p w:rsidR="00F51078" w:rsidRDefault="00F70563">
      <w:pPr>
        <w:spacing w:line="560" w:lineRule="exact"/>
        <w:ind w:firstLineChars="200" w:firstLine="640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从综合评价来看，我单位项目立项依据基本充分，设定了项目绩效目标，对资金配置方面均有明确的测算依据，整体情况良好。</w:t>
      </w:r>
    </w:p>
    <w:p w:rsidR="00F51078" w:rsidRDefault="00F70563" w:rsidP="00F70563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四、 绩效评价指标分析</w:t>
      </w:r>
    </w:p>
    <w:p w:rsidR="00F51078" w:rsidRDefault="00F70563">
      <w:pPr>
        <w:spacing w:line="600" w:lineRule="exact"/>
        <w:ind w:firstLineChars="200" w:firstLine="64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项目绩效预期目标均已达成，群众满意度为</w:t>
      </w: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100%</w:t>
      </w:r>
    </w:p>
    <w:p w:rsidR="00F51078" w:rsidRDefault="00F70563" w:rsidP="00F70563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五、主要经验及做法、存在的问题及原因分析</w:t>
      </w:r>
    </w:p>
    <w:p w:rsidR="00F51078" w:rsidRDefault="00F70563">
      <w:pPr>
        <w:spacing w:line="600" w:lineRule="exact"/>
        <w:ind w:firstLineChars="200" w:firstLine="64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（一）主要经验及做法</w:t>
      </w:r>
    </w:p>
    <w:p w:rsidR="00F51078" w:rsidRDefault="00F70563">
      <w:pPr>
        <w:spacing w:line="600" w:lineRule="exact"/>
        <w:ind w:firstLineChars="200" w:firstLine="64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lastRenderedPageBreak/>
        <w:t>建立了专项资金管理办法，明确规定了该专项资金的来源、资金支出范围、资金分配、申报程序和申报条件、资金拨付及资金使用规定。严格遵循专款专用、独立核算的管理原则。专项项目的申报严格按照省财政资金管理的要求进行，专项资金财政拨款到位后及时进行了项目开展和资金投入，有效提高了财政资金使用效益。</w:t>
      </w:r>
    </w:p>
    <w:p w:rsidR="00F51078" w:rsidRDefault="00F70563" w:rsidP="00F70563">
      <w:pPr>
        <w:spacing w:line="600" w:lineRule="exact"/>
        <w:ind w:leftChars="200" w:left="42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（二）存在的问题及原因分析</w:t>
      </w:r>
    </w:p>
    <w:p w:rsidR="00F51078" w:rsidRDefault="00F70563">
      <w:pPr>
        <w:spacing w:line="600" w:lineRule="exact"/>
        <w:ind w:firstLineChars="200" w:firstLine="64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项目管理水平有待进一步提升，需要优化项目日常管理、注重项目后期维护。</w:t>
      </w:r>
    </w:p>
    <w:p w:rsidR="00F51078" w:rsidRDefault="00F70563" w:rsidP="00F70563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六、有关建议</w:t>
      </w:r>
    </w:p>
    <w:p w:rsidR="00F51078" w:rsidRDefault="00F70563">
      <w:pPr>
        <w:spacing w:line="600" w:lineRule="exact"/>
        <w:ind w:firstLineChars="200" w:firstLine="64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加强项目后期运营管理维护。建议上级主管部门高度重视项目后期维修管护。探索建立森林设施建后管护长效机制，同时建立跟踪问责制度，重视运行管理考核，确保工程长期发挥效益。</w:t>
      </w:r>
    </w:p>
    <w:p w:rsidR="00F51078" w:rsidRDefault="00F70563" w:rsidP="00F70563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七、其他需要说明的问题</w:t>
      </w:r>
    </w:p>
    <w:p w:rsidR="00F51078" w:rsidRDefault="00F70563">
      <w:pPr>
        <w:pStyle w:val="a5"/>
        <w:ind w:firstLineChars="200" w:firstLine="64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  <w:r>
        <w:rPr>
          <w:rFonts w:ascii="Times New Roman" w:eastAsia="方正仿宋_GB2312" w:hAnsi="Times New Roman" w:cs="Times New Roman" w:hint="eastAsia"/>
          <w:color w:val="auto"/>
          <w:sz w:val="32"/>
          <w:szCs w:val="32"/>
          <w:lang w:eastAsia="zh-CN"/>
        </w:rPr>
        <w:t>无</w:t>
      </w:r>
    </w:p>
    <w:p w:rsidR="00F51078" w:rsidRDefault="00F51078">
      <w:pPr>
        <w:pStyle w:val="a5"/>
        <w:ind w:firstLineChars="200" w:firstLine="640"/>
        <w:rPr>
          <w:rFonts w:ascii="Times New Roman" w:eastAsia="方正仿宋_GB2312" w:hAnsi="Times New Roman" w:cs="Times New Roman"/>
          <w:color w:val="auto"/>
          <w:sz w:val="32"/>
          <w:szCs w:val="32"/>
          <w:lang w:eastAsia="zh-CN"/>
        </w:rPr>
      </w:pPr>
    </w:p>
    <w:sectPr w:rsidR="00F51078" w:rsidSect="00F51078">
      <w:footerReference w:type="default" r:id="rId16"/>
      <w:pgSz w:w="11900" w:h="16820"/>
      <w:pgMar w:top="1755" w:right="1227" w:bottom="1485" w:left="1011" w:header="0" w:footer="91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59D1" w:rsidRDefault="004859D1">
      <w:r>
        <w:separator/>
      </w:r>
    </w:p>
  </w:endnote>
  <w:endnote w:type="continuationSeparator" w:id="0">
    <w:p w:rsidR="004859D1" w:rsidRDefault="004859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1"/>
        <w:szCs w:val="21"/>
      </w:rPr>
      <w:id w:val="3580066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F70563" w:rsidRDefault="00397D49">
        <w:pPr>
          <w:pStyle w:val="a6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F70563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F70563">
          <w:rPr>
            <w:rFonts w:asciiTheme="minorEastAsia" w:eastAsiaTheme="minorEastAsia" w:hAnsiTheme="minorEastAsia"/>
            <w:sz w:val="28"/>
            <w:szCs w:val="28"/>
            <w:lang w:val="zh-CN"/>
          </w:rPr>
          <w:t>-</w:t>
        </w:r>
        <w:r w:rsidR="00F70563">
          <w:rPr>
            <w:rFonts w:asciiTheme="minorEastAsia" w:eastAsia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F70563" w:rsidRDefault="00F70563">
    <w:pPr>
      <w:pStyle w:val="a6"/>
      <w:rPr>
        <w:rFonts w:eastAsiaTheme="minorEastAsia"/>
        <w:lang w:eastAsia="zh-C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1"/>
        <w:szCs w:val="21"/>
      </w:rPr>
      <w:id w:val="3580067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F70563" w:rsidRDefault="00397D49">
        <w:pPr>
          <w:pStyle w:val="a6"/>
          <w:jc w:val="right"/>
          <w:rPr>
            <w:rFonts w:asciiTheme="minorEastAsia" w:eastAsiaTheme="minorEastAsia" w:hAnsiTheme="minorEastAsia"/>
            <w:sz w:val="28"/>
            <w:szCs w:val="28"/>
          </w:rPr>
        </w:pPr>
      </w:p>
    </w:sdtContent>
  </w:sdt>
  <w:p w:rsidR="00F70563" w:rsidRDefault="00F70563">
    <w:pPr>
      <w:spacing w:before="1" w:line="175" w:lineRule="auto"/>
      <w:ind w:left="444"/>
      <w:rPr>
        <w:rFonts w:ascii="宋体" w:eastAsia="宋体" w:hAnsi="宋体" w:cs="宋体"/>
        <w:sz w:val="26"/>
        <w:szCs w:val="26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563" w:rsidRDefault="00F70563">
    <w:pPr>
      <w:pStyle w:val="a6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1"/>
        <w:szCs w:val="21"/>
      </w:rPr>
      <w:id w:val="3580141"/>
    </w:sdtPr>
    <w:sdtEndPr>
      <w:rPr>
        <w:rFonts w:asciiTheme="minorEastAsia" w:eastAsiaTheme="minorEastAsia" w:hAnsiTheme="minorEastAsia" w:hint="eastAsia"/>
        <w:sz w:val="28"/>
        <w:szCs w:val="28"/>
      </w:rPr>
    </w:sdtEndPr>
    <w:sdtContent>
      <w:p w:rsidR="00F70563" w:rsidRDefault="00397D49">
        <w:pPr>
          <w:pStyle w:val="a6"/>
          <w:jc w:val="right"/>
          <w:rPr>
            <w:rFonts w:asciiTheme="minorEastAsia" w:eastAsiaTheme="minorEastAsia" w:hAnsiTheme="minorEastAsia"/>
          </w:rPr>
        </w:pPr>
      </w:p>
    </w:sdtContent>
  </w:sdt>
  <w:p w:rsidR="00F70563" w:rsidRDefault="00F70563">
    <w:pPr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563" w:rsidRDefault="00F70563">
    <w:pPr>
      <w:spacing w:before="1" w:line="177" w:lineRule="auto"/>
      <w:jc w:val="right"/>
      <w:rPr>
        <w:rFonts w:ascii="宋体" w:eastAsia="宋体" w:hAnsi="宋体" w:cs="宋体"/>
        <w:sz w:val="31"/>
        <w:szCs w:val="31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563" w:rsidRDefault="00F70563">
    <w:pPr>
      <w:spacing w:before="1" w:line="177" w:lineRule="auto"/>
      <w:jc w:val="right"/>
      <w:rPr>
        <w:rFonts w:ascii="宋体" w:eastAsia="宋体" w:hAnsi="宋体" w:cs="宋体"/>
        <w:sz w:val="31"/>
        <w:szCs w:val="31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563" w:rsidRDefault="00F70563">
    <w:pPr>
      <w:spacing w:line="177" w:lineRule="auto"/>
      <w:ind w:left="274"/>
      <w:rPr>
        <w:rFonts w:ascii="宋体" w:eastAsia="宋体" w:hAnsi="宋体" w:cs="宋体"/>
        <w:sz w:val="31"/>
        <w:szCs w:val="3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59D1" w:rsidRDefault="004859D1">
      <w:r>
        <w:separator/>
      </w:r>
    </w:p>
  </w:footnote>
  <w:footnote w:type="continuationSeparator" w:id="0">
    <w:p w:rsidR="004859D1" w:rsidRDefault="004859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563" w:rsidRDefault="00F70563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563" w:rsidRDefault="00F70563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563" w:rsidRDefault="00F70563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9256EBD"/>
    <w:multiLevelType w:val="singleLevel"/>
    <w:tmpl w:val="99256E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369049C"/>
    <w:multiLevelType w:val="singleLevel"/>
    <w:tmpl w:val="1369049C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F0FE890"/>
    <w:multiLevelType w:val="singleLevel"/>
    <w:tmpl w:val="3F0FE890"/>
    <w:lvl w:ilvl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  <w:color w:val="auto"/>
      </w:rPr>
    </w:lvl>
  </w:abstractNum>
  <w:abstractNum w:abstractNumId="3">
    <w:nsid w:val="668BC2D4"/>
    <w:multiLevelType w:val="singleLevel"/>
    <w:tmpl w:val="668BC2D4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6BE13F83"/>
    <w:multiLevelType w:val="singleLevel"/>
    <w:tmpl w:val="6BE13F83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7F785AF0"/>
    <w:multiLevelType w:val="singleLevel"/>
    <w:tmpl w:val="7F785AF0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</w:compat>
  <w:docVars>
    <w:docVar w:name="commondata" w:val="eyJoZGlkIjoiMTE4YzJjZTgwYTc3ZDEzMDliNjE5YzI5NDViZWIwNTYifQ=="/>
  </w:docVars>
  <w:rsids>
    <w:rsidRoot w:val="00F51078"/>
    <w:rsid w:val="00250501"/>
    <w:rsid w:val="00336C7A"/>
    <w:rsid w:val="00397D49"/>
    <w:rsid w:val="004859D1"/>
    <w:rsid w:val="008164C2"/>
    <w:rsid w:val="00F51078"/>
    <w:rsid w:val="00F70563"/>
    <w:rsid w:val="01AF3811"/>
    <w:rsid w:val="03795BF7"/>
    <w:rsid w:val="04284921"/>
    <w:rsid w:val="086E756B"/>
    <w:rsid w:val="0ACF37E5"/>
    <w:rsid w:val="0B400BC6"/>
    <w:rsid w:val="0E68228D"/>
    <w:rsid w:val="15276E52"/>
    <w:rsid w:val="19D32FBC"/>
    <w:rsid w:val="1E6A4395"/>
    <w:rsid w:val="25557A3D"/>
    <w:rsid w:val="258D7ECB"/>
    <w:rsid w:val="26EA5ED7"/>
    <w:rsid w:val="27A93B82"/>
    <w:rsid w:val="2AE00186"/>
    <w:rsid w:val="308216BE"/>
    <w:rsid w:val="34FE1149"/>
    <w:rsid w:val="38E11F7C"/>
    <w:rsid w:val="3A550786"/>
    <w:rsid w:val="3B7A130F"/>
    <w:rsid w:val="4B775A0D"/>
    <w:rsid w:val="4F8B6063"/>
    <w:rsid w:val="51ED615F"/>
    <w:rsid w:val="52FA3F96"/>
    <w:rsid w:val="55763934"/>
    <w:rsid w:val="55850F17"/>
    <w:rsid w:val="55F7351A"/>
    <w:rsid w:val="578F508C"/>
    <w:rsid w:val="57AE6D93"/>
    <w:rsid w:val="5FB623A7"/>
    <w:rsid w:val="6E3851B0"/>
    <w:rsid w:val="739D38F3"/>
    <w:rsid w:val="75472896"/>
    <w:rsid w:val="7ED67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semiHidden="1" w:qFormat="1"/>
    <w:lsdException w:name="Body Text Indent" w:qFormat="1"/>
    <w:lsdException w:name="Subtitle" w:qFormat="1"/>
    <w:lsdException w:name="Body Text First Indent 2" w:qFormat="1"/>
    <w:lsdException w:name="Block Tex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rsid w:val="00F51078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2">
    <w:name w:val="heading 2"/>
    <w:basedOn w:val="a"/>
    <w:next w:val="a"/>
    <w:unhideWhenUsed/>
    <w:qFormat/>
    <w:rsid w:val="00F51078"/>
    <w:pPr>
      <w:keepNext/>
      <w:keepLines/>
      <w:spacing w:line="560" w:lineRule="exact"/>
      <w:ind w:firstLineChars="200" w:firstLine="200"/>
      <w:outlineLvl w:val="1"/>
    </w:pPr>
    <w:rPr>
      <w:rFonts w:asciiTheme="majorHAnsi" w:eastAsia="楷体_GB2312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autoRedefine/>
    <w:semiHidden/>
    <w:qFormat/>
    <w:rsid w:val="00F51078"/>
    <w:rPr>
      <w:rFonts w:ascii="仿宋" w:eastAsia="仿宋" w:hAnsi="仿宋" w:cs="仿宋"/>
      <w:sz w:val="34"/>
      <w:szCs w:val="34"/>
    </w:rPr>
  </w:style>
  <w:style w:type="paragraph" w:styleId="a4">
    <w:name w:val="Body Text Indent"/>
    <w:basedOn w:val="a"/>
    <w:qFormat/>
    <w:rsid w:val="00F51078"/>
    <w:pPr>
      <w:spacing w:after="120"/>
      <w:ind w:leftChars="200" w:left="420"/>
    </w:pPr>
  </w:style>
  <w:style w:type="paragraph" w:styleId="a5">
    <w:name w:val="Block Text"/>
    <w:basedOn w:val="a"/>
    <w:qFormat/>
    <w:rsid w:val="00F51078"/>
  </w:style>
  <w:style w:type="paragraph" w:styleId="a6">
    <w:name w:val="footer"/>
    <w:basedOn w:val="a"/>
    <w:autoRedefine/>
    <w:uiPriority w:val="99"/>
    <w:qFormat/>
    <w:rsid w:val="00F51078"/>
    <w:pPr>
      <w:tabs>
        <w:tab w:val="center" w:pos="4153"/>
        <w:tab w:val="right" w:pos="8306"/>
      </w:tabs>
      <w:spacing w:line="560" w:lineRule="exact"/>
    </w:pPr>
    <w:rPr>
      <w:sz w:val="18"/>
      <w:szCs w:val="18"/>
    </w:rPr>
  </w:style>
  <w:style w:type="paragraph" w:styleId="a7">
    <w:name w:val="header"/>
    <w:basedOn w:val="a"/>
    <w:autoRedefine/>
    <w:qFormat/>
    <w:rsid w:val="00F5107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8">
    <w:name w:val="Normal (Web)"/>
    <w:basedOn w:val="a"/>
    <w:qFormat/>
    <w:rsid w:val="00F51078"/>
    <w:rPr>
      <w:sz w:val="24"/>
    </w:rPr>
  </w:style>
  <w:style w:type="paragraph" w:styleId="20">
    <w:name w:val="Body Text First Indent 2"/>
    <w:basedOn w:val="a4"/>
    <w:qFormat/>
    <w:rsid w:val="00F51078"/>
    <w:pPr>
      <w:ind w:firstLineChars="200" w:firstLine="420"/>
    </w:pPr>
    <w:rPr>
      <w:rFonts w:ascii="Calibri" w:eastAsia="宋体" w:hAnsi="Calibri"/>
    </w:rPr>
  </w:style>
  <w:style w:type="character" w:styleId="a9">
    <w:name w:val="page number"/>
    <w:qFormat/>
    <w:rsid w:val="00F51078"/>
  </w:style>
  <w:style w:type="table" w:customStyle="1" w:styleId="TableNormal">
    <w:name w:val="Table Normal"/>
    <w:autoRedefine/>
    <w:semiHidden/>
    <w:unhideWhenUsed/>
    <w:qFormat/>
    <w:rsid w:val="00F5107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sid w:val="00F51078"/>
  </w:style>
  <w:style w:type="paragraph" w:styleId="aa">
    <w:name w:val="List Paragraph"/>
    <w:autoRedefine/>
    <w:uiPriority w:val="99"/>
    <w:unhideWhenUsed/>
    <w:qFormat/>
    <w:rsid w:val="00F51078"/>
    <w:pPr>
      <w:kinsoku w:val="0"/>
      <w:autoSpaceDE w:val="0"/>
      <w:autoSpaceDN w:val="0"/>
      <w:adjustRightInd w:val="0"/>
      <w:snapToGrid w:val="0"/>
      <w:ind w:firstLineChars="200" w:firstLine="42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ab">
    <w:name w:val="Balloon Text"/>
    <w:basedOn w:val="a"/>
    <w:link w:val="Char"/>
    <w:rsid w:val="00336C7A"/>
    <w:rPr>
      <w:sz w:val="18"/>
      <w:szCs w:val="18"/>
    </w:rPr>
  </w:style>
  <w:style w:type="character" w:customStyle="1" w:styleId="Char">
    <w:name w:val="批注框文本 Char"/>
    <w:basedOn w:val="a1"/>
    <w:link w:val="ab"/>
    <w:rsid w:val="00336C7A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6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24</Pages>
  <Words>1790</Words>
  <Characters>10209</Characters>
  <Application>Microsoft Office Word</Application>
  <DocSecurity>0</DocSecurity>
  <Lines>85</Lines>
  <Paragraphs>23</Paragraphs>
  <ScaleCrop>false</ScaleCrop>
  <Company>微软中国</Company>
  <LinksUpToDate>false</LinksUpToDate>
  <CharactersWithSpaces>11976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4</cp:revision>
  <cp:lastPrinted>2024-06-19T11:21:00Z</cp:lastPrinted>
  <dcterms:created xsi:type="dcterms:W3CDTF">2024-04-19T21:25:00Z</dcterms:created>
  <dcterms:modified xsi:type="dcterms:W3CDTF">2024-07-31T02:14:00Z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2024-04-19T21:25:46Z</vt:filetime>
  </property>
  <property fmtid="{D5CDD505-2E9C-101B-9397-08002B2CF9AE}" pid="4" name="UsrData">
    <vt:lpwstr>662270d4e44a44001f699c5cwl</vt:lpwstr>
  </property>
  <property fmtid="{D5CDD505-2E9C-101B-9397-08002B2CF9AE}" pid="5" name="KSOProductBuildVer">
    <vt:lpwstr>2052-12.1.0.17147</vt:lpwstr>
  </property>
  <property fmtid="{D5CDD505-2E9C-101B-9397-08002B2CF9AE}" pid="6" name="ICV">
    <vt:lpwstr>F8D41A15299E48358A2088E1D58A7366_13</vt:lpwstr>
  </property>
</Properties>
</file>