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8AE" w:rsidRDefault="00A47D16" w:rsidP="004B28AE">
      <w:pPr>
        <w:widowControl/>
        <w:spacing w:line="580" w:lineRule="exact"/>
        <w:jc w:val="center"/>
        <w:rPr>
          <w:rFonts w:ascii="方正小标宋简体" w:eastAsia="方正小标宋简体" w:hAnsi="仿宋" w:cs="仿宋" w:hint="eastAsia"/>
          <w:kern w:val="0"/>
          <w:sz w:val="44"/>
          <w:szCs w:val="44"/>
        </w:rPr>
      </w:pPr>
      <w:r w:rsidRPr="00A47D16">
        <w:rPr>
          <w:rFonts w:ascii="方正小标宋简体" w:eastAsia="方正小标宋简体" w:hAnsi="仿宋" w:cs="仿宋" w:hint="eastAsia"/>
          <w:kern w:val="0"/>
          <w:sz w:val="44"/>
          <w:szCs w:val="44"/>
        </w:rPr>
        <w:t>屈子生态湿地公园运动场收费具体事项</w:t>
      </w:r>
    </w:p>
    <w:p w:rsidR="00C2559C" w:rsidRDefault="00A47D16" w:rsidP="004B28AE">
      <w:pPr>
        <w:widowControl/>
        <w:spacing w:line="580" w:lineRule="exact"/>
        <w:jc w:val="center"/>
        <w:rPr>
          <w:rFonts w:ascii="方正小标宋简体" w:eastAsia="方正小标宋简体" w:hAnsi="仿宋" w:cs="仿宋" w:hint="eastAsia"/>
          <w:kern w:val="0"/>
          <w:sz w:val="44"/>
          <w:szCs w:val="44"/>
        </w:rPr>
      </w:pPr>
      <w:r w:rsidRPr="00A47D16">
        <w:rPr>
          <w:rFonts w:ascii="方正小标宋简体" w:eastAsia="方正小标宋简体" w:hAnsi="仿宋" w:cs="仿宋" w:hint="eastAsia"/>
          <w:kern w:val="0"/>
          <w:sz w:val="44"/>
          <w:szCs w:val="44"/>
        </w:rPr>
        <w:t>（征求意见稿）</w:t>
      </w:r>
    </w:p>
    <w:p w:rsidR="00A47D16" w:rsidRPr="00A47D16" w:rsidRDefault="00A47D16" w:rsidP="004B28AE">
      <w:pPr>
        <w:widowControl/>
        <w:spacing w:line="580" w:lineRule="exact"/>
        <w:ind w:firstLineChars="100" w:firstLine="440"/>
        <w:jc w:val="center"/>
        <w:rPr>
          <w:rFonts w:ascii="方正小标宋简体" w:eastAsia="方正小标宋简体" w:hAnsi="仿宋" w:cs="仿宋" w:hint="eastAsia"/>
          <w:kern w:val="0"/>
          <w:sz w:val="44"/>
          <w:szCs w:val="44"/>
        </w:rPr>
      </w:pPr>
    </w:p>
    <w:p w:rsidR="00C2559C" w:rsidRPr="00A47D16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黑体" w:eastAsia="黑体" w:hAnsi="黑体" w:cs="仿宋"/>
          <w:color w:val="333333"/>
          <w:spacing w:val="8"/>
          <w:sz w:val="32"/>
          <w:szCs w:val="32"/>
        </w:rPr>
      </w:pPr>
      <w:r w:rsidRPr="00A47D16">
        <w:rPr>
          <w:rFonts w:ascii="黑体" w:eastAsia="黑体" w:hAnsi="黑体" w:cs="仿宋" w:hint="eastAsia"/>
          <w:color w:val="333333"/>
          <w:spacing w:val="8"/>
          <w:sz w:val="32"/>
          <w:szCs w:val="32"/>
        </w:rPr>
        <w:t>一、</w:t>
      </w:r>
      <w:r w:rsidR="00633856" w:rsidRPr="00A47D16">
        <w:rPr>
          <w:rFonts w:ascii="黑体" w:eastAsia="黑体" w:hAnsi="黑体" w:cs="仿宋" w:hint="eastAsia"/>
          <w:color w:val="333333"/>
          <w:spacing w:val="8"/>
          <w:sz w:val="32"/>
          <w:szCs w:val="32"/>
        </w:rPr>
        <w:t>开放时间</w:t>
      </w:r>
    </w:p>
    <w:p w:rsidR="00C2559C" w:rsidRDefault="0063385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屈子生态湿地公园运动场</w:t>
      </w: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各场馆每年对外开放天数在</w:t>
      </w: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358</w:t>
      </w: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天以上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（实行定时开放）</w:t>
      </w: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，每周开放时间在</w:t>
      </w: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91</w:t>
      </w: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个小时以上。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1.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足球场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6:00-22:30 (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大型赛事活动除外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)</w:t>
      </w:r>
      <w:r w:rsidR="005C692D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2.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篮球场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6:00-22:30(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大型赛事活动除外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)</w:t>
      </w:r>
      <w:r w:rsidR="005C692D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3.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乒乓球场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6:00-22:30(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大型赛事活动除外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)</w:t>
      </w:r>
      <w:r w:rsidR="005C692D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4.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羽毛球场：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6:00-22:30(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大型赛事活动除外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)</w:t>
      </w:r>
      <w:r w:rsidR="005C692D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5.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网球场：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6:00-22:30(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大型赛事活动除外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)</w:t>
      </w:r>
      <w:r w:rsidR="005C692D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6.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排球场：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6:00-22:30(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大型赛事活动除外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)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。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7.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每日免费</w:t>
      </w: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开放的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时段为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6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00-16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30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；收费时段为：</w:t>
      </w:r>
      <w:r w:rsidR="002A2661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16：30-22:30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。</w:t>
      </w:r>
    </w:p>
    <w:p w:rsidR="005C692D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 w:hint="eastAsia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8.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元旦、五一、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“全民健身日”</w:t>
      </w: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（8月8日）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、国庆节提前公布</w:t>
      </w:r>
      <w:r w:rsidR="005C692D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并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面向公众免费开放。</w:t>
      </w:r>
    </w:p>
    <w:p w:rsidR="005C692D" w:rsidRDefault="005C692D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公益性体育赛事及文体活动免费开放；消防、武警和公安体能训练免费开放。举办公益性体育赛事及文体活动须提前7日向公众公告。</w:t>
      </w:r>
    </w:p>
    <w:p w:rsidR="00C2559C" w:rsidRPr="00A47D16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黑体" w:eastAsia="黑体" w:hAnsi="黑体" w:cs="仿宋"/>
          <w:color w:val="333333"/>
          <w:spacing w:val="8"/>
          <w:sz w:val="32"/>
          <w:szCs w:val="32"/>
        </w:rPr>
      </w:pPr>
      <w:r w:rsidRPr="00A47D16">
        <w:rPr>
          <w:rFonts w:ascii="黑体" w:eastAsia="黑体" w:hAnsi="黑体" w:cs="仿宋" w:hint="eastAsia"/>
          <w:color w:val="333333"/>
          <w:spacing w:val="8"/>
          <w:sz w:val="32"/>
          <w:szCs w:val="32"/>
        </w:rPr>
        <w:t>二、</w:t>
      </w:r>
      <w:r w:rsidR="00633856" w:rsidRPr="00A47D16">
        <w:rPr>
          <w:rFonts w:ascii="黑体" w:eastAsia="黑体" w:hAnsi="黑体" w:cs="仿宋" w:hint="eastAsia"/>
          <w:color w:val="333333"/>
          <w:spacing w:val="8"/>
          <w:sz w:val="32"/>
          <w:szCs w:val="32"/>
        </w:rPr>
        <w:t>收费标准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1.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足球场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10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人或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1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00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2.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篮球场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5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人或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 xml:space="preserve"> 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80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3.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乒乓球场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5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人或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2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0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lastRenderedPageBreak/>
        <w:t>4.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羽毛球场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5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人或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20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5.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排球场：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5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人或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80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；</w:t>
      </w:r>
    </w:p>
    <w:p w:rsidR="00C2559C" w:rsidRDefault="00A47D16" w:rsidP="004B28AE">
      <w:pPr>
        <w:pStyle w:val="a3"/>
        <w:shd w:val="clear" w:color="auto" w:fill="FFFFFF"/>
        <w:spacing w:before="0" w:beforeAutospacing="0" w:after="0" w:afterAutospacing="0" w:line="580" w:lineRule="exact"/>
        <w:ind w:firstLineChars="200" w:firstLine="672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6.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网球场：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5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人或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20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元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/</w:t>
      </w:r>
      <w:r w:rsidR="00633856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场</w:t>
      </w:r>
      <w:r w:rsidR="004B28AE">
        <w:rPr>
          <w:rFonts w:ascii="仿宋" w:eastAsia="仿宋" w:hAnsi="仿宋" w:cs="仿宋" w:hint="eastAsia"/>
          <w:color w:val="333333"/>
          <w:spacing w:val="8"/>
          <w:sz w:val="32"/>
          <w:szCs w:val="32"/>
        </w:rPr>
        <w:t>。</w:t>
      </w:r>
    </w:p>
    <w:p w:rsidR="00C2559C" w:rsidRDefault="00A47D16" w:rsidP="004B28AE">
      <w:pPr>
        <w:widowControl/>
        <w:spacing w:line="5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A47D16">
        <w:rPr>
          <w:rFonts w:ascii="黑体" w:eastAsia="黑体" w:hAnsi="黑体" w:cs="仿宋" w:hint="eastAsia"/>
          <w:kern w:val="0"/>
          <w:sz w:val="32"/>
          <w:szCs w:val="32"/>
        </w:rPr>
        <w:t>三、</w:t>
      </w:r>
      <w:r w:rsidR="002A2661">
        <w:rPr>
          <w:rFonts w:ascii="黑体" w:eastAsia="黑体" w:hAnsi="黑体" w:cs="仿宋" w:hint="eastAsia"/>
          <w:kern w:val="0"/>
          <w:sz w:val="32"/>
          <w:szCs w:val="32"/>
        </w:rPr>
        <w:t>相关要求</w:t>
      </w:r>
    </w:p>
    <w:p w:rsidR="00C2559C" w:rsidRDefault="00A47D16" w:rsidP="004B28AE">
      <w:pPr>
        <w:widowControl/>
        <w:spacing w:line="5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1.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所有</w:t>
      </w:r>
      <w:r w:rsidR="004B28AE">
        <w:rPr>
          <w:rFonts w:ascii="仿宋" w:eastAsia="仿宋" w:hAnsi="仿宋" w:cs="仿宋" w:hint="eastAsia"/>
          <w:kern w:val="0"/>
          <w:sz w:val="32"/>
          <w:szCs w:val="32"/>
        </w:rPr>
        <w:t>收费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收入应当用于公共文化体育设施的维护、管理和事业发展，不得挪作他用。</w:t>
      </w:r>
    </w:p>
    <w:p w:rsidR="00C2559C" w:rsidRDefault="00A47D16" w:rsidP="004B28AE">
      <w:pPr>
        <w:widowControl/>
        <w:spacing w:line="5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2.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学生、</w:t>
      </w:r>
      <w:r w:rsidR="002A2661">
        <w:rPr>
          <w:rFonts w:ascii="仿宋" w:eastAsia="仿宋" w:hAnsi="仿宋" w:cs="仿宋" w:hint="eastAsia"/>
          <w:kern w:val="0"/>
          <w:sz w:val="32"/>
          <w:szCs w:val="32"/>
        </w:rPr>
        <w:t>65岁以上的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老年人、军人、残疾人</w:t>
      </w:r>
      <w:r w:rsidR="002A2661">
        <w:rPr>
          <w:rFonts w:ascii="仿宋" w:eastAsia="仿宋" w:hAnsi="仿宋" w:cs="仿宋" w:hint="eastAsia"/>
          <w:kern w:val="0"/>
          <w:sz w:val="32"/>
          <w:szCs w:val="32"/>
        </w:rPr>
        <w:t>享受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半价优惠</w:t>
      </w:r>
      <w:r w:rsidR="002A2661">
        <w:rPr>
          <w:rFonts w:ascii="仿宋" w:eastAsia="仿宋" w:hAnsi="仿宋" w:cs="仿宋" w:hint="eastAsia"/>
          <w:kern w:val="0"/>
          <w:sz w:val="32"/>
          <w:szCs w:val="32"/>
        </w:rPr>
        <w:t>（上述人员须持有效证件）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。</w:t>
      </w:r>
    </w:p>
    <w:p w:rsidR="00C2559C" w:rsidRDefault="00A47D16" w:rsidP="004B28AE">
      <w:pPr>
        <w:widowControl/>
        <w:spacing w:line="5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3.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严格收费公示制度。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公园运动场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应在醒目位置通过设立公示栏、公示牌、公示墙等形式，向社会公示收费项目、收费标准等相关内容。</w:t>
      </w:r>
    </w:p>
    <w:p w:rsidR="00A47D16" w:rsidRPr="00A47D16" w:rsidRDefault="00A47D16" w:rsidP="004B28AE">
      <w:pPr>
        <w:widowControl/>
        <w:spacing w:line="580" w:lineRule="exact"/>
        <w:ind w:firstLineChars="200" w:firstLine="640"/>
        <w:jc w:val="left"/>
        <w:rPr>
          <w:rFonts w:ascii="黑体" w:eastAsia="黑体" w:hAnsi="黑体" w:cs="仿宋" w:hint="eastAsia"/>
          <w:kern w:val="0"/>
          <w:sz w:val="32"/>
          <w:szCs w:val="32"/>
        </w:rPr>
      </w:pPr>
      <w:r w:rsidRPr="00A47D16">
        <w:rPr>
          <w:rFonts w:ascii="黑体" w:eastAsia="黑体" w:hAnsi="黑体" w:cs="仿宋" w:hint="eastAsia"/>
          <w:kern w:val="0"/>
          <w:sz w:val="32"/>
          <w:szCs w:val="32"/>
        </w:rPr>
        <w:t>四、执行时间</w:t>
      </w:r>
    </w:p>
    <w:p w:rsidR="00C2559C" w:rsidRDefault="005C692D" w:rsidP="004B28AE">
      <w:pPr>
        <w:widowControl/>
        <w:spacing w:line="5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拟定</w:t>
      </w:r>
      <w:r w:rsidR="002A2661">
        <w:rPr>
          <w:rFonts w:ascii="仿宋" w:eastAsia="仿宋" w:hAnsi="仿宋" w:cs="仿宋" w:hint="eastAsia"/>
          <w:kern w:val="0"/>
          <w:sz w:val="32"/>
          <w:szCs w:val="32"/>
        </w:rPr>
        <w:t>收费</w:t>
      </w:r>
      <w:r>
        <w:rPr>
          <w:rFonts w:ascii="仿宋" w:eastAsia="仿宋" w:hAnsi="仿宋" w:cs="仿宋" w:hint="eastAsia"/>
          <w:kern w:val="0"/>
          <w:sz w:val="32"/>
          <w:szCs w:val="32"/>
        </w:rPr>
        <w:t>标准</w:t>
      </w:r>
      <w:r w:rsidR="002A2661">
        <w:rPr>
          <w:rFonts w:ascii="仿宋" w:eastAsia="仿宋" w:hAnsi="仿宋" w:cs="仿宋" w:hint="eastAsia"/>
          <w:kern w:val="0"/>
          <w:sz w:val="32"/>
          <w:szCs w:val="32"/>
        </w:rPr>
        <w:t>从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2020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年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9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月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1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日起执行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，执行期间若省、市有新</w:t>
      </w:r>
      <w:r w:rsidR="002A2661">
        <w:rPr>
          <w:rFonts w:ascii="仿宋" w:eastAsia="仿宋" w:hAnsi="仿宋" w:cs="仿宋" w:hint="eastAsia"/>
          <w:kern w:val="0"/>
          <w:sz w:val="32"/>
          <w:szCs w:val="32"/>
        </w:rPr>
        <w:t>的</w:t>
      </w:r>
      <w:r w:rsidR="00633856">
        <w:rPr>
          <w:rFonts w:ascii="仿宋" w:eastAsia="仿宋" w:hAnsi="仿宋" w:cs="仿宋" w:hint="eastAsia"/>
          <w:kern w:val="0"/>
          <w:sz w:val="32"/>
          <w:szCs w:val="32"/>
        </w:rPr>
        <w:t>规定，从其规定。</w:t>
      </w:r>
    </w:p>
    <w:p w:rsidR="00C2559C" w:rsidRDefault="00633856" w:rsidP="004B28AE">
      <w:pPr>
        <w:widowControl/>
        <w:spacing w:line="5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</w:p>
    <w:p w:rsidR="004B28AE" w:rsidRDefault="004B28AE" w:rsidP="004B28AE">
      <w:pPr>
        <w:widowControl/>
        <w:spacing w:line="580" w:lineRule="exact"/>
        <w:ind w:firstLineChars="1500" w:firstLine="4800"/>
        <w:jc w:val="left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4B28AE" w:rsidRDefault="004B28AE" w:rsidP="004B28AE">
      <w:pPr>
        <w:widowControl/>
        <w:spacing w:line="580" w:lineRule="exact"/>
        <w:ind w:firstLineChars="1500" w:firstLine="4800"/>
        <w:jc w:val="left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C2559C" w:rsidRDefault="00633856" w:rsidP="004B28AE">
      <w:pPr>
        <w:widowControl/>
        <w:spacing w:line="580" w:lineRule="exact"/>
        <w:ind w:firstLineChars="1500" w:firstLine="480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汨罗市发展和改革局</w:t>
      </w:r>
    </w:p>
    <w:p w:rsidR="00C2559C" w:rsidRDefault="00633856" w:rsidP="004B28AE">
      <w:pPr>
        <w:widowControl/>
        <w:spacing w:line="580" w:lineRule="exact"/>
        <w:ind w:firstLineChars="1600" w:firstLine="512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2020</w:t>
      </w:r>
      <w:r>
        <w:rPr>
          <w:rFonts w:ascii="仿宋" w:eastAsia="仿宋" w:hAnsi="仿宋" w:cs="仿宋" w:hint="eastAsia"/>
          <w:kern w:val="0"/>
          <w:sz w:val="32"/>
          <w:szCs w:val="32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</w:rPr>
        <w:t>8</w:t>
      </w:r>
      <w:r>
        <w:rPr>
          <w:rFonts w:ascii="仿宋" w:eastAsia="仿宋" w:hAnsi="仿宋" w:cs="仿宋" w:hint="eastAsia"/>
          <w:kern w:val="0"/>
          <w:sz w:val="32"/>
          <w:szCs w:val="32"/>
        </w:rPr>
        <w:t>月</w:t>
      </w: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bookmarkStart w:id="0" w:name="_GoBack"/>
      <w:bookmarkEnd w:id="0"/>
      <w:r>
        <w:rPr>
          <w:rFonts w:ascii="仿宋" w:eastAsia="仿宋" w:hAnsi="仿宋" w:cs="仿宋" w:hint="eastAsia"/>
          <w:kern w:val="0"/>
          <w:sz w:val="32"/>
          <w:szCs w:val="32"/>
        </w:rPr>
        <w:t>日</w:t>
      </w:r>
    </w:p>
    <w:sectPr w:rsidR="00C2559C" w:rsidSect="00C255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3856" w:rsidRPr="00B32A31" w:rsidRDefault="00633856" w:rsidP="00A47D16">
      <w:pPr>
        <w:rPr>
          <w:rFonts w:ascii="Times New Roman" w:hAnsi="Times New Roman"/>
        </w:rPr>
      </w:pPr>
      <w:r>
        <w:separator/>
      </w:r>
    </w:p>
  </w:endnote>
  <w:endnote w:type="continuationSeparator" w:id="0">
    <w:p w:rsidR="00633856" w:rsidRPr="00B32A31" w:rsidRDefault="00633856" w:rsidP="00A47D16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3856" w:rsidRPr="00B32A31" w:rsidRDefault="00633856" w:rsidP="00A47D16">
      <w:pPr>
        <w:rPr>
          <w:rFonts w:ascii="Times New Roman" w:hAnsi="Times New Roman"/>
        </w:rPr>
      </w:pPr>
      <w:r>
        <w:separator/>
      </w:r>
    </w:p>
  </w:footnote>
  <w:footnote w:type="continuationSeparator" w:id="0">
    <w:p w:rsidR="00633856" w:rsidRPr="00B32A31" w:rsidRDefault="00633856" w:rsidP="00A47D16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03F"/>
    <w:rsid w:val="002A2661"/>
    <w:rsid w:val="003E152A"/>
    <w:rsid w:val="004B28AE"/>
    <w:rsid w:val="005C692D"/>
    <w:rsid w:val="00633856"/>
    <w:rsid w:val="00663BF4"/>
    <w:rsid w:val="007547EB"/>
    <w:rsid w:val="00A47D16"/>
    <w:rsid w:val="00C128D6"/>
    <w:rsid w:val="00C2559C"/>
    <w:rsid w:val="00C53D88"/>
    <w:rsid w:val="00D2403F"/>
    <w:rsid w:val="00F11AA1"/>
    <w:rsid w:val="08865EA0"/>
    <w:rsid w:val="0B262670"/>
    <w:rsid w:val="0C512325"/>
    <w:rsid w:val="21FE7D7E"/>
    <w:rsid w:val="28CF035D"/>
    <w:rsid w:val="29EC298B"/>
    <w:rsid w:val="422A43C1"/>
    <w:rsid w:val="591A1A4F"/>
    <w:rsid w:val="5BDC19D3"/>
    <w:rsid w:val="7A2C3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59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C255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2559C"/>
    <w:rPr>
      <w:b/>
      <w:bCs/>
    </w:rPr>
  </w:style>
  <w:style w:type="character" w:styleId="a5">
    <w:name w:val="Hyperlink"/>
    <w:basedOn w:val="a0"/>
    <w:uiPriority w:val="99"/>
    <w:semiHidden/>
    <w:unhideWhenUsed/>
    <w:qFormat/>
    <w:rsid w:val="00C2559C"/>
    <w:rPr>
      <w:color w:val="0000FF"/>
      <w:u w:val="single"/>
    </w:rPr>
  </w:style>
  <w:style w:type="paragraph" w:customStyle="1" w:styleId="pclass">
    <w:name w:val="pclass"/>
    <w:basedOn w:val="a"/>
    <w:qFormat/>
    <w:rsid w:val="00C255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den-pclass">
    <w:name w:val="hidden-pclass"/>
    <w:basedOn w:val="a"/>
    <w:qFormat/>
    <w:rsid w:val="00C255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semiHidden/>
    <w:unhideWhenUsed/>
    <w:rsid w:val="00A47D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A47D16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A47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A47D1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2020-08-03T08:45:00Z</cp:lastPrinted>
  <dcterms:created xsi:type="dcterms:W3CDTF">2020-07-27T08:26:00Z</dcterms:created>
  <dcterms:modified xsi:type="dcterms:W3CDTF">2020-08-03T08:51:00Z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