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附件三（该附件仅供参考）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古培镇危房改造购买闲置房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</w:rPr>
        <w:t>安置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协议书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leftChars="0" w:right="0" w:rightChars="0" w:firstLine="420"/>
        <w:jc w:val="left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为保证全镇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2018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四类贫困对象危房改造工作落到实处，解决无力建房或维修深度贫困户住房困难问题，特制定古培镇危房改造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购买闲置房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</w:rPr>
        <w:t>安置</w:t>
      </w:r>
      <w:r>
        <w:rPr>
          <w:rFonts w:hint="eastAsia" w:ascii="仿宋" w:hAnsi="仿宋" w:eastAsia="仿宋" w:cs="仿宋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协议书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。此类危房改造方式实施前户主需自行拆除原有危旧房。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卖方：__________(简称甲方) 身份证号码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_______________ 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买方：__________(简称乙方) 身份证号码：_____________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根据《中华人民共和国经济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instrText xml:space="preserve"> HYPERLINK "http://www.66law.cn/tiaoli/4.aspx" \o "合同法" \t "http://www.66law.cn/topics/_blank"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fldChar w:fldCharType="separate"/>
      </w:r>
      <w:r>
        <w:rPr>
          <w:rStyle w:val="10"/>
          <w:rFonts w:hint="eastAsia" w:ascii="仿宋" w:hAnsi="仿宋" w:eastAsia="仿宋" w:cs="仿宋"/>
          <w:color w:val="auto"/>
          <w:sz w:val="32"/>
          <w:szCs w:val="32"/>
          <w:u w:val="none"/>
        </w:rPr>
        <w:t>合同法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</w:rPr>
        <w:t>》及其他有关法律、法规之规定，甲、乙双方在平等、自愿、协商一致的基础上，就乙方向甲方购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fldChar w:fldCharType="begin"/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instrText xml:space="preserve"> HYPERLINK "http://www.66law.cn/special/mfzyzysm/" \o "买房" \t "http://www.66law.cn/topics/_blank" </w:instrTex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fldChar w:fldCharType="separate"/>
      </w:r>
      <w:r>
        <w:rPr>
          <w:rStyle w:val="10"/>
          <w:rFonts w:hint="eastAsia" w:ascii="仿宋" w:hAnsi="仿宋" w:eastAsia="仿宋" w:cs="仿宋"/>
          <w:color w:val="auto"/>
          <w:sz w:val="32"/>
          <w:szCs w:val="32"/>
          <w:u w:val="none"/>
        </w:rPr>
        <w:t>买房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</w:rPr>
        <w:fldChar w:fldCharType="end"/>
      </w:r>
      <w:r>
        <w:rPr>
          <w:rFonts w:hint="eastAsia" w:ascii="仿宋" w:hAnsi="仿宋" w:eastAsia="仿宋" w:cs="仿宋"/>
          <w:color w:val="auto"/>
          <w:sz w:val="32"/>
          <w:szCs w:val="32"/>
        </w:rPr>
        <w:t>产签订本合同，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以解决乙方住房困难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。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第一条　乙方同意购买甲方拥有的座落在______市_____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镇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________________________拥有的房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，建筑面积为_____平方米。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第二条　上述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房屋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的交易价格为：单价：人民币________元/平方米，总价：人民币___________元整(大写：____佰____拾 ____万____仟____佰____拾____元整)。本合同签定之日，乙方向甲方支付人民币__________元整。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第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条　甲方应于收到乙方全额房款之日起____天内将交易的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房屋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全部交付给乙方使用。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第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条　违约责任甲、乙双方合同签定后，若乙方中途违约，应书面通知甲方，甲方应在____日内将乙方的已付款不记利息)返还给乙方，但购房定金归甲方所有。若甲方中途违约，应书面通知乙方，并自违约之日起____日内应以乙方所付定金的双倍及已付款返还给乙方。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第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条　本合同一式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份。甲方产权人一份，乙方一份,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镇危房改造办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一份、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村委会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一份。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第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六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条　本合同发生争议的解决方式：在履约过程中发生的争议，双方可通过协商、诉讼方式解决。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第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七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条　本合同未尽事宜，甲乙双方可另行约定，其补充约定经双方签章与本合同同具法律效力。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第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八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条　双方约定的其他事项：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 w:firstLine="42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出卖方(甲方)：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　　　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　　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购买方(乙方)：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身份证号码： 　　　　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　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身份证号码：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地　　　址：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　　　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　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地　　　址：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鉴证人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leftChars="0" w:right="0" w:right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村支部书记：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村主任：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/>
        <w:jc w:val="righ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                                               年      月 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540D81"/>
    <w:rsid w:val="2C154859"/>
    <w:rsid w:val="336B1552"/>
    <w:rsid w:val="58DE637E"/>
    <w:rsid w:val="64E92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TML Definition"/>
    <w:basedOn w:val="4"/>
    <w:qFormat/>
    <w:uiPriority w:val="0"/>
  </w:style>
  <w:style w:type="character" w:styleId="8">
    <w:name w:val="HTML Acronym"/>
    <w:basedOn w:val="4"/>
    <w:qFormat/>
    <w:uiPriority w:val="0"/>
  </w:style>
  <w:style w:type="character" w:styleId="9">
    <w:name w:val="HTML Variable"/>
    <w:basedOn w:val="4"/>
    <w:qFormat/>
    <w:uiPriority w:val="0"/>
  </w:style>
  <w:style w:type="character" w:styleId="10">
    <w:name w:val="Hyperlink"/>
    <w:basedOn w:val="4"/>
    <w:qFormat/>
    <w:uiPriority w:val="0"/>
    <w:rPr>
      <w:color w:val="333333"/>
      <w:u w:val="none"/>
    </w:rPr>
  </w:style>
  <w:style w:type="character" w:styleId="11">
    <w:name w:val="HTML Code"/>
    <w:basedOn w:val="4"/>
    <w:qFormat/>
    <w:uiPriority w:val="0"/>
    <w:rPr>
      <w:rFonts w:ascii="Courier New" w:hAnsi="Courier New"/>
      <w:sz w:val="20"/>
    </w:rPr>
  </w:style>
  <w:style w:type="character" w:styleId="12">
    <w:name w:val="HTML Cite"/>
    <w:basedOn w:val="4"/>
    <w:qFormat/>
    <w:uiPriority w:val="0"/>
  </w:style>
  <w:style w:type="character" w:customStyle="1" w:styleId="14">
    <w:name w:val="bds_nopic"/>
    <w:basedOn w:val="4"/>
    <w:qFormat/>
    <w:uiPriority w:val="0"/>
  </w:style>
  <w:style w:type="character" w:customStyle="1" w:styleId="15">
    <w:name w:val="bds_nopic1"/>
    <w:basedOn w:val="4"/>
    <w:qFormat/>
    <w:uiPriority w:val="0"/>
  </w:style>
  <w:style w:type="character" w:customStyle="1" w:styleId="16">
    <w:name w:val="bds_nopic2"/>
    <w:basedOn w:val="4"/>
    <w:qFormat/>
    <w:uiPriority w:val="0"/>
  </w:style>
  <w:style w:type="character" w:customStyle="1" w:styleId="17">
    <w:name w:val="tab-click"/>
    <w:basedOn w:val="4"/>
    <w:qFormat/>
    <w:uiPriority w:val="0"/>
    <w:rPr>
      <w:bdr w:val="single" w:color="DDDDDD" w:sz="6" w:space="0"/>
    </w:rPr>
  </w:style>
  <w:style w:type="character" w:customStyle="1" w:styleId="18">
    <w:name w:val="tab-nav3-ct"/>
    <w:basedOn w:val="4"/>
    <w:qFormat/>
    <w:uiPriority w:val="0"/>
    <w:rPr>
      <w:color w:val="FFFFFF"/>
      <w:shd w:val="clear" w:fill="4B93D7"/>
    </w:rPr>
  </w:style>
  <w:style w:type="character" w:customStyle="1" w:styleId="19">
    <w:name w:val="bds_more"/>
    <w:basedOn w:val="4"/>
    <w:qFormat/>
    <w:uiPriority w:val="0"/>
    <w:rPr>
      <w:rFonts w:hint="eastAsia" w:ascii="宋体" w:hAnsi="宋体" w:eastAsia="宋体" w:cs="宋体"/>
    </w:rPr>
  </w:style>
  <w:style w:type="character" w:customStyle="1" w:styleId="20">
    <w:name w:val="bds_more1"/>
    <w:basedOn w:val="4"/>
    <w:qFormat/>
    <w:uiPriority w:val="0"/>
    <w:rPr>
      <w:rFonts w:ascii="宋体 ! important" w:hAnsi="宋体 ! important" w:eastAsia="宋体 ! important" w:cs="宋体 ! important"/>
      <w:color w:val="454545"/>
      <w:sz w:val="21"/>
      <w:szCs w:val="21"/>
    </w:rPr>
  </w:style>
  <w:style w:type="character" w:customStyle="1" w:styleId="21">
    <w:name w:val="bds_more2"/>
    <w:basedOn w:val="4"/>
    <w:qFormat/>
    <w:uiPriority w:val="0"/>
    <w:rPr>
      <w:rFonts w:hint="default" w:ascii="宋体 ! important" w:hAnsi="宋体 ! important" w:eastAsia="宋体 ! important" w:cs="宋体 ! important"/>
      <w:color w:val="454545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汨罗市古培镇党政办</cp:lastModifiedBy>
  <cp:lastPrinted>2018-05-25T01:17:42Z</cp:lastPrinted>
  <dcterms:modified xsi:type="dcterms:W3CDTF">2018-05-25T01:28:49Z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